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AA260F" w14:textId="455F1E43" w:rsidR="0008189C" w:rsidRDefault="0008189C">
      <w:pPr>
        <w:rPr>
          <w:b/>
          <w:bCs/>
          <w:sz w:val="28"/>
          <w:szCs w:val="28"/>
        </w:rPr>
      </w:pPr>
      <w:r w:rsidRPr="0008189C">
        <w:rPr>
          <w:b/>
          <w:bCs/>
          <w:sz w:val="28"/>
          <w:szCs w:val="28"/>
        </w:rPr>
        <w:t>Wednesday Edition 2</w:t>
      </w:r>
      <w:r w:rsidRPr="0008189C">
        <w:rPr>
          <w:b/>
          <w:bCs/>
          <w:sz w:val="28"/>
          <w:szCs w:val="28"/>
          <w:vertAlign w:val="superscript"/>
        </w:rPr>
        <w:t>nd</w:t>
      </w:r>
      <w:r w:rsidRPr="0008189C">
        <w:rPr>
          <w:b/>
          <w:bCs/>
          <w:sz w:val="28"/>
          <w:szCs w:val="28"/>
        </w:rPr>
        <w:t xml:space="preserve"> of September 2026</w:t>
      </w:r>
    </w:p>
    <w:p w14:paraId="7B502A7E" w14:textId="2159E7C3" w:rsidR="0008189C" w:rsidRDefault="0008189C">
      <w:pPr>
        <w:rPr>
          <w:b/>
          <w:bCs/>
        </w:rPr>
      </w:pPr>
      <w:r w:rsidRPr="0008189C">
        <w:rPr>
          <w:b/>
          <w:bCs/>
        </w:rPr>
        <w:t>About Death Matters Alliance</w:t>
      </w:r>
    </w:p>
    <w:p w14:paraId="450B16C1" w14:textId="77777777" w:rsidR="0008189C" w:rsidRPr="0008189C" w:rsidRDefault="0008189C" w:rsidP="0008189C">
      <w:r w:rsidRPr="0008189C">
        <w:rPr>
          <w:b/>
          <w:bCs/>
        </w:rPr>
        <w:t>DEATH MATTERS ALLIANCE – Planning with purpose</w:t>
      </w:r>
    </w:p>
    <w:p w14:paraId="5574CEDA" w14:textId="77777777" w:rsidR="0008189C" w:rsidRPr="0008189C" w:rsidRDefault="0008189C" w:rsidP="0008189C">
      <w:r w:rsidRPr="0008189C">
        <w:rPr>
          <w:b/>
          <w:bCs/>
        </w:rPr>
        <w:t>DEATH MATTERS ALLIANCE</w:t>
      </w:r>
    </w:p>
    <w:p w14:paraId="7D307688" w14:textId="77777777" w:rsidR="0008189C" w:rsidRPr="0008189C" w:rsidRDefault="0008189C" w:rsidP="0008189C">
      <w:pPr>
        <w:numPr>
          <w:ilvl w:val="0"/>
          <w:numId w:val="1"/>
        </w:numPr>
      </w:pPr>
      <w:r w:rsidRPr="0008189C">
        <w:t xml:space="preserve">We offer information and education about </w:t>
      </w:r>
      <w:proofErr w:type="gramStart"/>
      <w:r w:rsidRPr="0008189C">
        <w:t>end of life</w:t>
      </w:r>
      <w:proofErr w:type="gramEnd"/>
      <w:r w:rsidRPr="0008189C">
        <w:t xml:space="preserve"> planning and alternatives to traditional and expensive funeral packages.</w:t>
      </w:r>
    </w:p>
    <w:p w14:paraId="47402A7B" w14:textId="77777777" w:rsidR="0008189C" w:rsidRPr="0008189C" w:rsidRDefault="0008189C" w:rsidP="0008189C">
      <w:pPr>
        <w:numPr>
          <w:ilvl w:val="0"/>
          <w:numId w:val="1"/>
        </w:numPr>
      </w:pPr>
      <w:r w:rsidRPr="0008189C">
        <w:t>We aim to facilitate and encourage conversations about death, dying and end of life planning.</w:t>
      </w:r>
    </w:p>
    <w:p w14:paraId="03AA79E4" w14:textId="77777777" w:rsidR="0008189C" w:rsidRPr="0008189C" w:rsidRDefault="0008189C" w:rsidP="0008189C">
      <w:pPr>
        <w:numPr>
          <w:ilvl w:val="0"/>
          <w:numId w:val="1"/>
        </w:numPr>
      </w:pPr>
      <w:r w:rsidRPr="0008189C">
        <w:t xml:space="preserve">Having plans clearly laid out, in advance, can help to prevent unnecessary family conflict, reduce or avoid funeral debt, and facilitate healthier grieving.  By encouraging open conversations about </w:t>
      </w:r>
      <w:proofErr w:type="gramStart"/>
      <w:r w:rsidRPr="0008189C">
        <w:t>death</w:t>
      </w:r>
      <w:proofErr w:type="gramEnd"/>
      <w:r w:rsidRPr="0008189C">
        <w:t xml:space="preserve"> we hope to take the fear out of it.</w:t>
      </w:r>
    </w:p>
    <w:p w14:paraId="3E12E510" w14:textId="77777777" w:rsidR="0008189C" w:rsidRPr="0008189C" w:rsidRDefault="0008189C" w:rsidP="0008189C">
      <w:pPr>
        <w:numPr>
          <w:ilvl w:val="0"/>
          <w:numId w:val="1"/>
        </w:numPr>
      </w:pPr>
      <w:r w:rsidRPr="0008189C">
        <w:t>You can’t plan for what you haven’t talked about.</w:t>
      </w:r>
    </w:p>
    <w:p w14:paraId="75EA6A5B" w14:textId="77777777" w:rsidR="0008189C" w:rsidRPr="0008189C" w:rsidRDefault="0008189C" w:rsidP="0008189C">
      <w:r w:rsidRPr="0008189C">
        <w:rPr>
          <w:b/>
          <w:bCs/>
        </w:rPr>
        <w:t>Main goals</w:t>
      </w:r>
    </w:p>
    <w:p w14:paraId="3CFF1334" w14:textId="77777777" w:rsidR="0008189C" w:rsidRPr="0008189C" w:rsidRDefault="0008189C" w:rsidP="0008189C">
      <w:pPr>
        <w:numPr>
          <w:ilvl w:val="0"/>
          <w:numId w:val="2"/>
        </w:numPr>
      </w:pPr>
      <w:r w:rsidRPr="0008189C">
        <w:t>End of Life Planning</w:t>
      </w:r>
    </w:p>
    <w:p w14:paraId="20908C55" w14:textId="77777777" w:rsidR="0008189C" w:rsidRPr="0008189C" w:rsidRDefault="0008189C" w:rsidP="0008189C">
      <w:pPr>
        <w:numPr>
          <w:ilvl w:val="0"/>
          <w:numId w:val="2"/>
        </w:numPr>
      </w:pPr>
      <w:r w:rsidRPr="0008189C">
        <w:t>Reducing funeral debt</w:t>
      </w:r>
    </w:p>
    <w:p w14:paraId="64645592" w14:textId="77777777" w:rsidR="0008189C" w:rsidRPr="0008189C" w:rsidRDefault="0008189C" w:rsidP="0008189C">
      <w:pPr>
        <w:numPr>
          <w:ilvl w:val="0"/>
          <w:numId w:val="2"/>
        </w:numPr>
      </w:pPr>
      <w:r w:rsidRPr="0008189C">
        <w:t>Reducing family stress</w:t>
      </w:r>
    </w:p>
    <w:p w14:paraId="7833A0D2" w14:textId="77777777" w:rsidR="0008189C" w:rsidRPr="0008189C" w:rsidRDefault="0008189C" w:rsidP="0008189C">
      <w:pPr>
        <w:numPr>
          <w:ilvl w:val="0"/>
          <w:numId w:val="2"/>
        </w:numPr>
      </w:pPr>
      <w:r w:rsidRPr="0008189C">
        <w:t>Honouring grief</w:t>
      </w:r>
    </w:p>
    <w:p w14:paraId="6FAD8FDF" w14:textId="77777777" w:rsidR="0008189C" w:rsidRPr="0008189C" w:rsidRDefault="0008189C" w:rsidP="0008189C">
      <w:pPr>
        <w:numPr>
          <w:ilvl w:val="0"/>
          <w:numId w:val="2"/>
        </w:numPr>
      </w:pPr>
      <w:r w:rsidRPr="0008189C">
        <w:t>Befriending death</w:t>
      </w:r>
    </w:p>
    <w:p w14:paraId="70755A51" w14:textId="77777777" w:rsidR="0008189C" w:rsidRPr="0008189C" w:rsidRDefault="0008189C" w:rsidP="0008189C">
      <w:r w:rsidRPr="0008189C">
        <w:rPr>
          <w:b/>
          <w:bCs/>
        </w:rPr>
        <w:t>End-of-Life Planning</w:t>
      </w:r>
      <w:r w:rsidRPr="0008189C">
        <w:t xml:space="preserve"> – Monique will guide you through creating an ‘Advance Care Plan’ that clearly documents your wishes for your end-of-life care, funeral, and everything in between. Having these conversations now gives you peace of mind and ensures your family knows exactly what you do – and don’t – want, removing uncertainty during an already emotional time.</w:t>
      </w:r>
    </w:p>
    <w:p w14:paraId="6116BC73" w14:textId="77777777" w:rsidR="0008189C" w:rsidRPr="0008189C" w:rsidRDefault="0008189C" w:rsidP="0008189C">
      <w:r w:rsidRPr="0008189C">
        <w:rPr>
          <w:b/>
          <w:bCs/>
        </w:rPr>
        <w:t>Reducing funeral debt</w:t>
      </w:r>
      <w:r w:rsidRPr="0008189C">
        <w:t xml:space="preserve"> – Did you know you don’t have to engage a funeral director? Discover how, with a bit of planning, you can do it all yourself and save thousands of dollars by being your own funeral director. Or understand what is involved in funeral planning so that if you do engage a funeral </w:t>
      </w:r>
      <w:proofErr w:type="gramStart"/>
      <w:r w:rsidRPr="0008189C">
        <w:t>director</w:t>
      </w:r>
      <w:proofErr w:type="gramEnd"/>
      <w:r w:rsidRPr="0008189C">
        <w:t xml:space="preserve"> you can choose their services to suit you, your needs and your budget. Knowledge is power.</w:t>
      </w:r>
    </w:p>
    <w:p w14:paraId="40487EB0" w14:textId="77777777" w:rsidR="0008189C" w:rsidRPr="0008189C" w:rsidRDefault="0008189C" w:rsidP="0008189C">
      <w:r w:rsidRPr="0008189C">
        <w:rPr>
          <w:b/>
          <w:bCs/>
        </w:rPr>
        <w:t>Reducing Family Stress</w:t>
      </w:r>
      <w:r w:rsidRPr="0008189C">
        <w:t xml:space="preserve"> – A clear end-of-life plan takes the burden of difficult decisions off your loved ones when they are grieving. By discussing your wishes in advance and making responsibilities clear, you can help prevent misunderstandings, reduce family conflict, and make a challenging time a little easier for everyone.</w:t>
      </w:r>
    </w:p>
    <w:p w14:paraId="383109E5" w14:textId="77777777" w:rsidR="0008189C" w:rsidRPr="0008189C" w:rsidRDefault="0008189C" w:rsidP="0008189C">
      <w:r w:rsidRPr="0008189C">
        <w:rPr>
          <w:b/>
          <w:bCs/>
        </w:rPr>
        <w:lastRenderedPageBreak/>
        <w:t>Honouring Grief</w:t>
      </w:r>
      <w:r w:rsidRPr="0008189C">
        <w:t xml:space="preserve"> – When practical decisions have already been made, your family has the freedom to focus on what matters most – grieving and remembering. Whether it’s building a casket, involving grandchildren in meaningful ways, creating a slideshow, or holding a celebration of life when the time feels right, thoughtful planning allows space for a more personal and healing farewell.</w:t>
      </w:r>
    </w:p>
    <w:p w14:paraId="4C555581" w14:textId="77777777" w:rsidR="0008189C" w:rsidRPr="0008189C" w:rsidRDefault="0008189C" w:rsidP="0008189C">
      <w:r w:rsidRPr="0008189C">
        <w:rPr>
          <w:b/>
          <w:bCs/>
        </w:rPr>
        <w:t>Befriending death</w:t>
      </w:r>
      <w:r w:rsidRPr="0008189C">
        <w:t xml:space="preserve"> – By gently opening conversations around life and death, we can reduce fear, strengthen community connections, and create spaces for greater understanding, support, and preparation for the journey ahead.</w:t>
      </w:r>
    </w:p>
    <w:p w14:paraId="00BE225D" w14:textId="77777777" w:rsidR="0008189C" w:rsidRPr="0008189C" w:rsidRDefault="0008189C" w:rsidP="0008189C">
      <w:r w:rsidRPr="0008189C">
        <w:t>Together, we can create communities where these conversations are welcomed, shared, and part of everyday life.</w:t>
      </w:r>
    </w:p>
    <w:p w14:paraId="1938FDDD" w14:textId="77777777" w:rsidR="0008189C" w:rsidRPr="0008189C" w:rsidRDefault="0008189C" w:rsidP="0008189C">
      <w:r w:rsidRPr="0008189C">
        <w:t>Who are we….</w:t>
      </w:r>
    </w:p>
    <w:p w14:paraId="26F56562" w14:textId="2C21D313" w:rsidR="0008189C" w:rsidRDefault="0008189C">
      <w:r w:rsidRPr="0008189C">
        <w:rPr>
          <w:b/>
          <w:bCs/>
        </w:rPr>
        <w:t>Bronwen</w:t>
      </w:r>
      <w:r w:rsidRPr="0008189C">
        <w:t> is passionate about preventing funeral debt.  She gives TED-style talks about death, dying, and DIY funerals helping groups and families to kickstart the conversation around end-of-life planning and everything it involves.</w:t>
      </w:r>
    </w:p>
    <w:p w14:paraId="663E09AE" w14:textId="7DA298A9" w:rsidR="0008189C" w:rsidRDefault="0008189C">
      <w:r w:rsidRPr="0008189C">
        <w:rPr>
          <w:b/>
          <w:bCs/>
        </w:rPr>
        <w:t>Monique</w:t>
      </w:r>
      <w:r w:rsidRPr="0008189C">
        <w:t xml:space="preserve"> is an end-of-life doula, funeral celebrant, and legacy creator passionate about helping people navigate end-of-life with compassion, education, and thoughtful planning. She supports individuals and families to honour life, create meaningful farewells, and preserve lasting legacies.</w:t>
      </w:r>
    </w:p>
    <w:p w14:paraId="0CD88C94" w14:textId="77777777" w:rsidR="0008189C" w:rsidRPr="0008189C" w:rsidRDefault="0008189C" w:rsidP="0008189C">
      <w:r w:rsidRPr="0008189C">
        <w:rPr>
          <w:b/>
          <w:bCs/>
        </w:rPr>
        <w:t>Karen</w:t>
      </w:r>
      <w:r w:rsidRPr="0008189C">
        <w:t xml:space="preserve"> is passionate about building stronger relationships within communities. She believes that nurturing meaningful connections between people helps create communities that are better equipped to support one another through ageing, illness, dying, and grief.</w:t>
      </w:r>
    </w:p>
    <w:p w14:paraId="6A95B7B2" w14:textId="77777777" w:rsidR="0008189C" w:rsidRPr="0008189C" w:rsidRDefault="0008189C" w:rsidP="0008189C">
      <w:r w:rsidRPr="0008189C">
        <w:rPr>
          <w:b/>
          <w:bCs/>
          <w:u w:val="single"/>
        </w:rPr>
        <w:t>Contact details</w:t>
      </w:r>
    </w:p>
    <w:p w14:paraId="0CB50EC5" w14:textId="77777777" w:rsidR="0008189C" w:rsidRPr="0008189C" w:rsidRDefault="0008189C" w:rsidP="0008189C">
      <w:r w:rsidRPr="0008189C">
        <w:rPr>
          <w:b/>
          <w:bCs/>
        </w:rPr>
        <w:t>Bronwen</w:t>
      </w:r>
      <w:r w:rsidRPr="0008189C">
        <w:t xml:space="preserve"> 0276333221</w:t>
      </w:r>
      <w:r w:rsidRPr="0008189C">
        <w:br/>
      </w:r>
      <w:r w:rsidRPr="0008189C">
        <w:rPr>
          <w:b/>
          <w:bCs/>
        </w:rPr>
        <w:t>Monique</w:t>
      </w:r>
      <w:r w:rsidRPr="0008189C">
        <w:t xml:space="preserve"> 0274040856</w:t>
      </w:r>
      <w:r w:rsidRPr="0008189C">
        <w:br/>
      </w:r>
      <w:proofErr w:type="gramStart"/>
      <w:r w:rsidRPr="0008189C">
        <w:rPr>
          <w:b/>
          <w:bCs/>
        </w:rPr>
        <w:t>Email :</w:t>
      </w:r>
      <w:proofErr w:type="gramEnd"/>
      <w:r w:rsidRPr="0008189C">
        <w:t xml:space="preserve"> deathmattersalliance2026@gmail.com</w:t>
      </w:r>
      <w:r w:rsidRPr="0008189C">
        <w:br/>
      </w:r>
      <w:proofErr w:type="gramStart"/>
      <w:r w:rsidRPr="0008189C">
        <w:rPr>
          <w:b/>
          <w:bCs/>
        </w:rPr>
        <w:t>Facebook :</w:t>
      </w:r>
      <w:proofErr w:type="gramEnd"/>
      <w:r w:rsidRPr="0008189C">
        <w:t xml:space="preserve"> </w:t>
      </w:r>
      <w:hyperlink r:id="rId5" w:tgtFrame="_blank" w:history="1">
        <w:r w:rsidRPr="0008189C">
          <w:rPr>
            <w:rStyle w:val="Hyperlink"/>
          </w:rPr>
          <w:t>www.facebook.com/deathmattersalliance</w:t>
        </w:r>
      </w:hyperlink>
    </w:p>
    <w:p w14:paraId="19044CA6" w14:textId="77777777" w:rsidR="0008189C" w:rsidRPr="0008189C" w:rsidRDefault="0008189C" w:rsidP="0008189C">
      <w:r w:rsidRPr="0008189C">
        <w:rPr>
          <w:b/>
          <w:bCs/>
          <w:i/>
          <w:iCs/>
        </w:rPr>
        <w:t>A “thank you” to Bronwen at Death Matters Alliance for sending this article to The Upper Hutt Connection.</w:t>
      </w:r>
    </w:p>
    <w:p w14:paraId="54FD2ECE" w14:textId="77777777" w:rsidR="0008189C" w:rsidRPr="0008189C" w:rsidRDefault="0008189C" w:rsidP="0008189C">
      <w:r w:rsidRPr="0008189C">
        <w:rPr>
          <w:b/>
          <w:bCs/>
          <w:i/>
          <w:iCs/>
        </w:rPr>
        <w:t>01/09/26</w:t>
      </w:r>
    </w:p>
    <w:p w14:paraId="3CB07B11" w14:textId="77777777" w:rsidR="0008189C" w:rsidRDefault="0008189C"/>
    <w:p w14:paraId="0E64C562" w14:textId="0F23CE12" w:rsidR="0008189C" w:rsidRDefault="0008189C">
      <w:pPr>
        <w:rPr>
          <w:b/>
          <w:bCs/>
        </w:rPr>
      </w:pPr>
      <w:r w:rsidRPr="0008189C">
        <w:rPr>
          <w:b/>
          <w:bCs/>
        </w:rPr>
        <w:t xml:space="preserve">Commerce Commission to set binding performance requirements for </w:t>
      </w:r>
      <w:proofErr w:type="spellStart"/>
      <w:r w:rsidRPr="0008189C">
        <w:rPr>
          <w:b/>
          <w:bCs/>
        </w:rPr>
        <w:t>Tiaki</w:t>
      </w:r>
      <w:proofErr w:type="spellEnd"/>
      <w:r w:rsidRPr="0008189C">
        <w:rPr>
          <w:b/>
          <w:bCs/>
        </w:rPr>
        <w:t xml:space="preserve"> Wai for the next decade</w:t>
      </w:r>
    </w:p>
    <w:p w14:paraId="464F128D" w14:textId="77777777" w:rsidR="0008189C" w:rsidRPr="0008189C" w:rsidRDefault="0008189C" w:rsidP="0008189C">
      <w:r w:rsidRPr="0008189C">
        <w:t xml:space="preserve">The Commerce Commission will set binding performance requirements for </w:t>
      </w:r>
      <w:proofErr w:type="spellStart"/>
      <w:r w:rsidRPr="0008189C">
        <w:t>Tiaki</w:t>
      </w:r>
      <w:proofErr w:type="spellEnd"/>
      <w:r w:rsidRPr="0008189C">
        <w:t xml:space="preserve"> Wai for the next decade. The Government says oversight will be strict, with a low threshold for further intervention.</w:t>
      </w:r>
    </w:p>
    <w:p w14:paraId="628795D8" w14:textId="77777777" w:rsidR="0008189C" w:rsidRPr="0008189C" w:rsidRDefault="0008189C" w:rsidP="0008189C">
      <w:proofErr w:type="spellStart"/>
      <w:r w:rsidRPr="0008189C">
        <w:lastRenderedPageBreak/>
        <w:t>Tiaki</w:t>
      </w:r>
      <w:proofErr w:type="spellEnd"/>
      <w:r w:rsidRPr="0008189C">
        <w:t xml:space="preserve"> Wai has faced heavy scrutiny from Wellington, Hutt Valley and Porirua residents and councils since bills began in July. It replaced Wellington Water under the Local Water Done Well reforms, which created council</w:t>
      </w:r>
      <w:r w:rsidRPr="0008189C">
        <w:noBreakHyphen/>
        <w:t>owned but independently run water companies.</w:t>
      </w:r>
    </w:p>
    <w:p w14:paraId="068C6B85" w14:textId="77777777" w:rsidR="0008189C" w:rsidRPr="0008189C" w:rsidRDefault="0008189C" w:rsidP="0008189C">
      <w:r w:rsidRPr="0008189C">
        <w:t xml:space="preserve">The Commission was already preparing to monitor </w:t>
      </w:r>
      <w:proofErr w:type="spellStart"/>
      <w:r w:rsidRPr="0008189C">
        <w:t>Tiaki</w:t>
      </w:r>
      <w:proofErr w:type="spellEnd"/>
      <w:r w:rsidRPr="0008189C">
        <w:t xml:space="preserve"> Wai’s spending. The Government has now confirmed it will also regulate performance — a first for a New Zealand water provider.</w:t>
      </w:r>
    </w:p>
    <w:p w14:paraId="54057DF2" w14:textId="77777777" w:rsidR="0008189C" w:rsidRPr="0008189C" w:rsidRDefault="0008189C" w:rsidP="0008189C">
      <w:r w:rsidRPr="0008189C">
        <w:t xml:space="preserve">Local Government Minister Simon Watts said households were paying significant amounts and deserved clear accountability. He said decades of underinvestment had left the region with substandard networks, and the Government would watch </w:t>
      </w:r>
      <w:proofErr w:type="spellStart"/>
      <w:r w:rsidRPr="0008189C">
        <w:t>Tiaki</w:t>
      </w:r>
      <w:proofErr w:type="spellEnd"/>
      <w:r w:rsidRPr="0008189C">
        <w:t xml:space="preserve"> Wai closely.</w:t>
      </w:r>
    </w:p>
    <w:p w14:paraId="71BD8254" w14:textId="77777777" w:rsidR="0008189C" w:rsidRPr="0008189C" w:rsidRDefault="0008189C" w:rsidP="0008189C">
      <w:r w:rsidRPr="0008189C">
        <w:t>Consumer Affairs Minister Cameron Brewer said the Commission would set specific delivery requirements, initially focusing on high</w:t>
      </w:r>
      <w:r w:rsidRPr="0008189C">
        <w:noBreakHyphen/>
        <w:t xml:space="preserve">risk projects </w:t>
      </w:r>
      <w:proofErr w:type="spellStart"/>
      <w:r w:rsidRPr="0008189C">
        <w:t>Tiaki</w:t>
      </w:r>
      <w:proofErr w:type="spellEnd"/>
      <w:r w:rsidRPr="0008189C">
        <w:t xml:space="preserve"> Wai had committed to. About $25 billion of investment is expected over 30 years.</w:t>
      </w:r>
    </w:p>
    <w:p w14:paraId="0E3DD36B" w14:textId="77777777" w:rsidR="0008189C" w:rsidRPr="0008189C" w:rsidRDefault="0008189C" w:rsidP="0008189C">
      <w:r w:rsidRPr="0008189C">
        <w:t xml:space="preserve">Wellington mayor Andrew Little has long warned that weak oversight could lead to unaffordable bills. Porirua mayor Anita Baker said regulation must protect consumers and that </w:t>
      </w:r>
      <w:proofErr w:type="spellStart"/>
      <w:r w:rsidRPr="0008189C">
        <w:t>Tiaki</w:t>
      </w:r>
      <w:proofErr w:type="spellEnd"/>
      <w:r w:rsidRPr="0008189C">
        <w:t xml:space="preserve"> Wai must earn trust through better customer service, financial discipline, and prioritising critical network issues.</w:t>
      </w:r>
    </w:p>
    <w:p w14:paraId="74E46FEF" w14:textId="77777777" w:rsidR="0008189C" w:rsidRPr="0008189C" w:rsidRDefault="0008189C" w:rsidP="0008189C">
      <w:r w:rsidRPr="0008189C">
        <w:t xml:space="preserve">Read the full article on The Post. </w:t>
      </w:r>
      <w:hyperlink r:id="rId6" w:tgtFrame="_blank" w:history="1">
        <w:r w:rsidRPr="0008189C">
          <w:rPr>
            <w:rStyle w:val="Hyperlink"/>
          </w:rPr>
          <w:t>https://www.thepost.co.nz/politics/361070055/binding-performance-requirements-tiaki-wai-scrutinise-its-spending</w:t>
        </w:r>
      </w:hyperlink>
    </w:p>
    <w:p w14:paraId="7AA70946" w14:textId="77777777" w:rsidR="0008189C" w:rsidRPr="0008189C" w:rsidRDefault="0008189C" w:rsidP="0008189C">
      <w:r w:rsidRPr="0008189C">
        <w:rPr>
          <w:b/>
          <w:bCs/>
          <w:i/>
          <w:iCs/>
        </w:rPr>
        <w:t>Source: Nick James / The Post</w:t>
      </w:r>
    </w:p>
    <w:p w14:paraId="751BC088" w14:textId="77777777" w:rsidR="0008189C" w:rsidRPr="0008189C" w:rsidRDefault="0008189C" w:rsidP="0008189C">
      <w:r w:rsidRPr="0008189C">
        <w:rPr>
          <w:b/>
          <w:bCs/>
          <w:i/>
          <w:iCs/>
        </w:rPr>
        <w:t>A “thank you” to the editor at The Post for giving The Upper Hutt Connection permission to publish summaries of their articles.</w:t>
      </w:r>
    </w:p>
    <w:p w14:paraId="44B61638" w14:textId="77777777" w:rsidR="0008189C" w:rsidRPr="0008189C" w:rsidRDefault="0008189C" w:rsidP="0008189C">
      <w:r w:rsidRPr="0008189C">
        <w:rPr>
          <w:b/>
          <w:bCs/>
          <w:i/>
          <w:iCs/>
        </w:rPr>
        <w:t>31/08/26</w:t>
      </w:r>
    </w:p>
    <w:p w14:paraId="55088F45" w14:textId="77777777" w:rsidR="0008189C" w:rsidRDefault="0008189C"/>
    <w:p w14:paraId="3AC23981" w14:textId="396224B0" w:rsidR="0008189C" w:rsidRDefault="0008189C">
      <w:pPr>
        <w:rPr>
          <w:b/>
          <w:bCs/>
        </w:rPr>
      </w:pPr>
      <w:r w:rsidRPr="0008189C">
        <w:rPr>
          <w:b/>
          <w:bCs/>
        </w:rPr>
        <w:t>Community ideas spark action on waste minimisation</w:t>
      </w:r>
    </w:p>
    <w:p w14:paraId="6093295F" w14:textId="77777777" w:rsidR="0008189C" w:rsidRPr="0008189C" w:rsidRDefault="0008189C" w:rsidP="0008189C">
      <w:r w:rsidRPr="0008189C">
        <w:t>Upper Hutt City Council has funded 13 local projects through its first round of public Waste Minimisation Grants, supporting practical community ideas to reduce waste, improve resource recovery and contribute to the local economy.</w:t>
      </w:r>
    </w:p>
    <w:p w14:paraId="08A70C37" w14:textId="77777777" w:rsidR="0008189C" w:rsidRPr="0008189C" w:rsidRDefault="0008189C" w:rsidP="0008189C">
      <w:r w:rsidRPr="0008189C">
        <w:t>The grants are funded through the waste disposal levy administered by the Ministry of Cities, Environment, Regions and Transport, supporting the Wellington Regional Waste Management and Minimisation Plan 2023–2029.</w:t>
      </w:r>
    </w:p>
    <w:p w14:paraId="0B8C4046" w14:textId="77777777" w:rsidR="0008189C" w:rsidRPr="0008189C" w:rsidRDefault="0008189C" w:rsidP="0008189C">
      <w:r w:rsidRPr="0008189C">
        <w:t>The successful projects include school and community composting initiatives, biochar production, bike repairs, public education and finding new uses for waste materials.</w:t>
      </w:r>
    </w:p>
    <w:p w14:paraId="1E8A69F1" w14:textId="77777777" w:rsidR="0008189C" w:rsidRPr="0008189C" w:rsidRDefault="0008189C" w:rsidP="0008189C">
      <w:r w:rsidRPr="0008189C">
        <w:lastRenderedPageBreak/>
        <w:t>Two funding streams were available. Projects seeking $7,000 or less could apply through the small grants stream, while projects seeking more than $7,000 could apply through the large grants stream.</w:t>
      </w:r>
    </w:p>
    <w:p w14:paraId="3F0EF1FB" w14:textId="77777777" w:rsidR="0008189C" w:rsidRPr="0008189C" w:rsidRDefault="0008189C" w:rsidP="0008189C">
      <w:r w:rsidRPr="0008189C">
        <w:t>“There is clear demand for support to help local waste-minimisation projects get off the ground and create a lasting impact,” says Councillor Angela McLeod, who chaired the Grants Panel on 14 August.</w:t>
      </w:r>
    </w:p>
    <w:p w14:paraId="3B660333" w14:textId="77777777" w:rsidR="0008189C" w:rsidRPr="0008189C" w:rsidRDefault="0008189C" w:rsidP="0008189C">
      <w:r w:rsidRPr="0008189C">
        <w:t>“These projects can make a real contribution to protecting the natural environment around our city for future generations to enjoy, as well as contributing to the community’s financial success through the circular economy.”</w:t>
      </w:r>
    </w:p>
    <w:p w14:paraId="53958D46" w14:textId="77777777" w:rsidR="0008189C" w:rsidRPr="0008189C" w:rsidRDefault="0008189C" w:rsidP="0008189C">
      <w:r w:rsidRPr="0008189C">
        <w:t>Applications were assessed against alignment with regional and local waste plans, likely waste-reduction outcomes, project feasibility, organisational capability, financial sustainability, and wider environmental and community benefits.</w:t>
      </w:r>
    </w:p>
    <w:p w14:paraId="2B5996CA" w14:textId="77777777" w:rsidR="0008189C" w:rsidRPr="0008189C" w:rsidRDefault="0008189C" w:rsidP="0008189C">
      <w:r w:rsidRPr="0008189C">
        <w:t>Council Group Manager Operations Tim Harty says community-led projects can play an important role in finding practical ways to reduce waste.</w:t>
      </w:r>
    </w:p>
    <w:p w14:paraId="26FA8D7D" w14:textId="77777777" w:rsidR="0008189C" w:rsidRPr="0008189C" w:rsidRDefault="0008189C" w:rsidP="0008189C">
      <w:r w:rsidRPr="0008189C">
        <w:t>“When organisations share skills, knowledge and resources, they can make a bigger difference and help great local ideas grow across Upper Hutt.”</w:t>
      </w:r>
    </w:p>
    <w:p w14:paraId="7512C089" w14:textId="77777777" w:rsidR="0008189C" w:rsidRPr="0008189C" w:rsidRDefault="0008189C" w:rsidP="0008189C">
      <w:r w:rsidRPr="0008189C">
        <w:t>“We’re looking forward to seeing the impact these projects have in the years to come.”</w:t>
      </w:r>
    </w:p>
    <w:p w14:paraId="6B713696" w14:textId="77777777" w:rsidR="0008189C" w:rsidRPr="0008189C" w:rsidRDefault="0008189C" w:rsidP="0008189C">
      <w:r w:rsidRPr="0008189C">
        <w:t>Council plans to continue offering Waste Minimisation Grants to support innovation, raise awareness of waste minimisation and reduce the environmental and financial impacts of sending waste to landfill.</w:t>
      </w:r>
    </w:p>
    <w:p w14:paraId="71480B34" w14:textId="77777777" w:rsidR="0008189C" w:rsidRPr="0008189C" w:rsidRDefault="0008189C" w:rsidP="0008189C">
      <w:r w:rsidRPr="0008189C">
        <w:rPr>
          <w:b/>
          <w:bCs/>
          <w:i/>
          <w:iCs/>
        </w:rPr>
        <w:t>Source: Upper Hutt City Council</w:t>
      </w:r>
    </w:p>
    <w:p w14:paraId="73E2CDB0" w14:textId="77777777" w:rsidR="0008189C" w:rsidRPr="0008189C" w:rsidRDefault="0008189C" w:rsidP="0008189C">
      <w:r w:rsidRPr="0008189C">
        <w:rPr>
          <w:b/>
          <w:bCs/>
          <w:i/>
          <w:iCs/>
        </w:rPr>
        <w:t>29/08/26</w:t>
      </w:r>
    </w:p>
    <w:p w14:paraId="6707554E" w14:textId="77777777" w:rsidR="0008189C" w:rsidRDefault="0008189C"/>
    <w:p w14:paraId="665B3FF1" w14:textId="3714A874" w:rsidR="0008189C" w:rsidRDefault="0008189C">
      <w:pPr>
        <w:rPr>
          <w:b/>
          <w:bCs/>
        </w:rPr>
      </w:pPr>
      <w:r w:rsidRPr="0008189C">
        <w:rPr>
          <w:b/>
          <w:bCs/>
        </w:rPr>
        <w:t>Daffodil Day event at Summerset Trentham</w:t>
      </w:r>
    </w:p>
    <w:p w14:paraId="134954A8" w14:textId="77777777" w:rsidR="0008189C" w:rsidRPr="0008189C" w:rsidRDefault="0008189C" w:rsidP="0008189C">
      <w:r w:rsidRPr="0008189C">
        <w:t xml:space="preserve">Last Friday (28th of August) Summerset Trentham residents held their first Daffodil Day walk around the village. It helped raise awareness of the day, celebrated community spirit and part of fundraising for the day. Des Coppins, former horse racing celebrity and commentator and Wellington Racing Club Board member and </w:t>
      </w:r>
      <w:proofErr w:type="spellStart"/>
      <w:r w:rsidRPr="0008189C">
        <w:t>Du’Plessis</w:t>
      </w:r>
      <w:proofErr w:type="spellEnd"/>
      <w:r w:rsidRPr="0008189C">
        <w:t xml:space="preserve"> </w:t>
      </w:r>
      <w:proofErr w:type="spellStart"/>
      <w:r w:rsidRPr="0008189C">
        <w:t>Kirifi</w:t>
      </w:r>
      <w:proofErr w:type="spellEnd"/>
      <w:r w:rsidRPr="0008189C">
        <w:t xml:space="preserve"> – Hurricanes and Wellington Lions player</w:t>
      </w:r>
      <w:r w:rsidRPr="0008189C">
        <w:br/>
        <w:t>started the walk and mixed with residents in the Divine Café beforehand.</w:t>
      </w:r>
    </w:p>
    <w:p w14:paraId="7F417CC8" w14:textId="77777777" w:rsidR="0008189C" w:rsidRPr="0008189C" w:rsidRDefault="0008189C" w:rsidP="0008189C">
      <w:r w:rsidRPr="0008189C">
        <w:rPr>
          <w:b/>
          <w:bCs/>
          <w:i/>
          <w:iCs/>
        </w:rPr>
        <w:t>A “thank you” to Paul Lambert for sending this article to The Upper Hutt Connection.</w:t>
      </w:r>
    </w:p>
    <w:p w14:paraId="0E5CF700" w14:textId="77777777" w:rsidR="0008189C" w:rsidRPr="0008189C" w:rsidRDefault="0008189C" w:rsidP="0008189C">
      <w:r w:rsidRPr="0008189C">
        <w:rPr>
          <w:b/>
          <w:bCs/>
          <w:i/>
          <w:iCs/>
        </w:rPr>
        <w:t>28/08/26</w:t>
      </w:r>
    </w:p>
    <w:p w14:paraId="233BA502" w14:textId="77777777" w:rsidR="0008189C" w:rsidRDefault="0008189C"/>
    <w:p w14:paraId="4D08EBB0" w14:textId="5DEFE029" w:rsidR="0008189C" w:rsidRDefault="0008189C">
      <w:pPr>
        <w:rPr>
          <w:b/>
          <w:bCs/>
        </w:rPr>
      </w:pPr>
      <w:r w:rsidRPr="0008189C">
        <w:rPr>
          <w:b/>
          <w:bCs/>
        </w:rPr>
        <w:lastRenderedPageBreak/>
        <w:t>Devastating floods and landslides in Nepal: A Tragedy Felt Deeply in New Zealand</w:t>
      </w:r>
    </w:p>
    <w:p w14:paraId="3B65886E" w14:textId="261FB32E" w:rsidR="0008189C" w:rsidRDefault="0008189C">
      <w:r w:rsidRPr="0008189C">
        <w:t>By Dr Ramil Adhikari | Upper Hutt, New Zealand Tourism Ambassador for Pokhara Metropolitan City to New Zealand and the Oceania Region</w:t>
      </w:r>
    </w:p>
    <w:p w14:paraId="1A8A3552" w14:textId="77777777" w:rsidR="0008189C" w:rsidRPr="0008189C" w:rsidRDefault="0008189C" w:rsidP="0008189C">
      <w:r w:rsidRPr="0008189C">
        <w:t>For many people in New Zealand, the devastating floods and landslides along the Nepal–Tibet border are not a distant tragedy. They are being felt deeply across Aotearoa, particularly among the Nepalese community, families with connections to Nepal, and New Zealanders who have travelled through or formed lasting relationships with the Himalayan nation.</w:t>
      </w:r>
    </w:p>
    <w:p w14:paraId="432C441C" w14:textId="77777777" w:rsidR="0008189C" w:rsidRPr="0008189C" w:rsidRDefault="0008189C" w:rsidP="0008189C">
      <w:r w:rsidRPr="0008189C">
        <w:t>Nepal and New Zealand may be separated by thousands of kilometres, but the relationship between the two countries is built on much more than geography. It is a relationship shaped by friendship, tourism, education, community connections and the remarkable legacy of Sir Edmund Hillary and the people of Nepal. Today, as families wait anxiously for news of loved ones, that connection has taken on an even more painful meaning.</w:t>
      </w:r>
    </w:p>
    <w:p w14:paraId="143DBE4A" w14:textId="77777777" w:rsidR="0008189C" w:rsidRPr="0008189C" w:rsidRDefault="0008189C" w:rsidP="0008189C">
      <w:r w:rsidRPr="0008189C">
        <w:t>The disaster began on Wednesday when a powerful surge of mud, water and debris swept through areas near the Nepal–Tibet border. What was initially thought to be an earthquake was later assessed by the US Geological Survey as being associated with a glacial collapse, which triggered catastrophic downstream impacts.</w:t>
      </w:r>
    </w:p>
    <w:p w14:paraId="664F4AC8" w14:textId="77777777" w:rsidR="0008189C" w:rsidRPr="0008189C" w:rsidRDefault="0008189C" w:rsidP="0008189C">
      <w:r w:rsidRPr="0008189C">
        <w:t>Buildings, roads and vehicles were swept away as the wall of water and debris moved rapidly through the affected areas. Rescue operations were launched, involving Nepalese security personnel, civilian responders and teams working to reach isolated communities and travellers.</w:t>
      </w:r>
    </w:p>
    <w:p w14:paraId="0AF4BFE3" w14:textId="77777777" w:rsidR="0008189C" w:rsidRPr="0008189C" w:rsidRDefault="0008189C" w:rsidP="0008189C">
      <w:r w:rsidRPr="0008189C">
        <w:t>According to the latest figures provided by Nepalese authorities, 389 people have died in Nepal, while around 910 people remain missing including 5 New Zealanders and 39 Australians. Those missing include hundreds of foreign nationals, as well as members of the Nepal Army and Nepal Police.</w:t>
      </w:r>
    </w:p>
    <w:p w14:paraId="6A722A26" w14:textId="77777777" w:rsidR="0008189C" w:rsidRPr="0008189C" w:rsidRDefault="0008189C" w:rsidP="0008189C">
      <w:r w:rsidRPr="0008189C">
        <w:t>Across the border in Tibet, Chinese authorities have reported three confirmed deaths and 558 people missing, including foreign nationals. The figures reported by Nepal and China may not directly overlap, and authorities continue to assess the situation.</w:t>
      </w:r>
    </w:p>
    <w:p w14:paraId="08C137DE" w14:textId="77777777" w:rsidR="0008189C" w:rsidRPr="0008189C" w:rsidRDefault="0008189C" w:rsidP="0008189C">
      <w:r w:rsidRPr="0008189C">
        <w:t xml:space="preserve">The tragedy has also created another serious concern. A new body of rising water has reportedly formed near the China–Nepal border, close to the </w:t>
      </w:r>
      <w:proofErr w:type="spellStart"/>
      <w:r w:rsidRPr="0008189C">
        <w:t>Gyirong</w:t>
      </w:r>
      <w:proofErr w:type="spellEnd"/>
      <w:r w:rsidRPr="0008189C">
        <w:t xml:space="preserve"> area. With continued rainfall, authorities are concerned that the water could breach its banks, potentially creating another dangerous flood.</w:t>
      </w:r>
    </w:p>
    <w:p w14:paraId="77890255" w14:textId="77777777" w:rsidR="0008189C" w:rsidRPr="0008189C" w:rsidRDefault="0008189C" w:rsidP="0008189C">
      <w:r w:rsidRPr="0008189C">
        <w:t>For the Nepalese community in New Zealand, these numbers are more than statistics.</w:t>
      </w:r>
    </w:p>
    <w:p w14:paraId="5E2B6A0B" w14:textId="77777777" w:rsidR="0008189C" w:rsidRPr="0008189C" w:rsidRDefault="0008189C" w:rsidP="0008189C">
      <w:r w:rsidRPr="0008189C">
        <w:t xml:space="preserve">Behind every missing person is a family waiting for a phone call. Behind every number is a human life, a friendship and a story. Many people in Aotearoa have relatives, friends, </w:t>
      </w:r>
      <w:r w:rsidRPr="0008189C">
        <w:lastRenderedPageBreak/>
        <w:t>colleagues or community connections in Nepal. Some New Zealanders have visited Nepal, trekked through its mountains, experienced its hospitality or built lifelong friendships there.</w:t>
      </w:r>
    </w:p>
    <w:p w14:paraId="4570DEDF" w14:textId="77777777" w:rsidR="0008189C" w:rsidRPr="0008189C" w:rsidRDefault="0008189C" w:rsidP="0008189C">
      <w:r w:rsidRPr="0008189C">
        <w:t>The pain is therefore being shared across communities in both countries.</w:t>
      </w:r>
    </w:p>
    <w:p w14:paraId="1622F6B1" w14:textId="77777777" w:rsidR="0008189C" w:rsidRPr="0008189C" w:rsidRDefault="0008189C" w:rsidP="0008189C">
      <w:r w:rsidRPr="0008189C">
        <w:t>New Zealand has a particularly special connection with Nepal. The enduring friendship established through Sir Edmund Hillary’s work with the Sherpa people and the Himalayan community remains part of the relationship between the two nations. Generations later, Nepalese families have made New Zealand their home while continuing to maintain strong connections with their homeland.</w:t>
      </w:r>
    </w:p>
    <w:p w14:paraId="565EAA6F" w14:textId="77777777" w:rsidR="0008189C" w:rsidRPr="0008189C" w:rsidRDefault="0008189C" w:rsidP="0008189C">
      <w:r w:rsidRPr="0008189C">
        <w:t>In Upper Hutt and other parts of Aotearoa, Nepalese community members are watching the unfolding situation with heavy hearts, hoping for good news from the search and rescue operations.</w:t>
      </w:r>
    </w:p>
    <w:p w14:paraId="08BD3EC4" w14:textId="77777777" w:rsidR="0008189C" w:rsidRPr="0008189C" w:rsidRDefault="0008189C" w:rsidP="0008189C">
      <w:r w:rsidRPr="0008189C">
        <w:t>As rescuers continue their difficult work amid unstable terrain, rainfall and the threat of further flooding, the thoughts of many in New Zealand are with the people of Nepal and Tibet, the families of those who have died, and everyone still waiting for news of loved ones.</w:t>
      </w:r>
    </w:p>
    <w:p w14:paraId="5F1DA1E5" w14:textId="77777777" w:rsidR="0008189C" w:rsidRPr="0008189C" w:rsidRDefault="0008189C" w:rsidP="0008189C">
      <w:r w:rsidRPr="0008189C">
        <w:t>From Aotearoa to the Himalayas, this tragedy reminds us that distance cannot separate people who are connected by friendship, family, culture and shared humanity.</w:t>
      </w:r>
    </w:p>
    <w:p w14:paraId="0ED8ACFB" w14:textId="77777777" w:rsidR="0008189C" w:rsidRPr="0008189C" w:rsidRDefault="0008189C" w:rsidP="0008189C">
      <w:r w:rsidRPr="0008189C">
        <w:rPr>
          <w:i/>
          <w:iCs/>
        </w:rPr>
        <w:t xml:space="preserve">Images &amp; information by: </w:t>
      </w:r>
      <w:proofErr w:type="spellStart"/>
      <w:r w:rsidRPr="0008189C">
        <w:rPr>
          <w:i/>
          <w:iCs/>
        </w:rPr>
        <w:t>Nayapress</w:t>
      </w:r>
      <w:proofErr w:type="spellEnd"/>
      <w:r w:rsidRPr="0008189C">
        <w:rPr>
          <w:i/>
          <w:iCs/>
        </w:rPr>
        <w:t xml:space="preserve"> Nepal</w:t>
      </w:r>
    </w:p>
    <w:p w14:paraId="2970C40B" w14:textId="77777777" w:rsidR="0008189C" w:rsidRPr="0008189C" w:rsidRDefault="0008189C" w:rsidP="0008189C">
      <w:r w:rsidRPr="0008189C">
        <w:rPr>
          <w:b/>
          <w:bCs/>
          <w:i/>
          <w:iCs/>
        </w:rPr>
        <w:t>A “thank you” to Ramil Adhikari for sending this article to The Upper Hutt Connection.</w:t>
      </w:r>
    </w:p>
    <w:p w14:paraId="661DAFF0" w14:textId="77777777" w:rsidR="0008189C" w:rsidRPr="0008189C" w:rsidRDefault="0008189C" w:rsidP="0008189C">
      <w:r w:rsidRPr="0008189C">
        <w:rPr>
          <w:b/>
          <w:bCs/>
          <w:i/>
          <w:iCs/>
        </w:rPr>
        <w:t>29/08/26</w:t>
      </w:r>
    </w:p>
    <w:p w14:paraId="1BF37124" w14:textId="77777777" w:rsidR="0008189C" w:rsidRPr="0008189C" w:rsidRDefault="0008189C" w:rsidP="0008189C">
      <w:r w:rsidRPr="0008189C">
        <w:rPr>
          <w:i/>
          <w:iCs/>
        </w:rPr>
        <w:t>This article was put up in sympathy for those in Nepal who are suffering from the natural disaster, and those who are thinking of them in Upper Hutt, and in New Zealand. International articles aren’t usually part of The Upper Hutt Connection, and are included at the editor’s discretion.</w:t>
      </w:r>
    </w:p>
    <w:p w14:paraId="3F746D05" w14:textId="77777777" w:rsidR="0008189C" w:rsidRDefault="0008189C"/>
    <w:p w14:paraId="50FA26B2" w14:textId="1655E683" w:rsidR="0008189C" w:rsidRDefault="0008189C">
      <w:pPr>
        <w:rPr>
          <w:b/>
          <w:bCs/>
        </w:rPr>
      </w:pPr>
      <w:r w:rsidRPr="0008189C">
        <w:rPr>
          <w:b/>
          <w:bCs/>
        </w:rPr>
        <w:t>From Aotearoa to Nepal: Two Young Hearts Keeping Their Heritage Alive Through the Teej Song</w:t>
      </w:r>
    </w:p>
    <w:p w14:paraId="280A4782" w14:textId="77777777" w:rsidR="0008189C" w:rsidRPr="0008189C" w:rsidRDefault="0008189C" w:rsidP="0008189C">
      <w:r w:rsidRPr="0008189C">
        <w:rPr>
          <w:b/>
          <w:bCs/>
        </w:rPr>
        <w:t>Upper Hutt, New Zealand</w:t>
      </w:r>
      <w:r w:rsidRPr="0008189C">
        <w:t xml:space="preserve"> – Born and raised in Aotearoa New Zealand, siblings </w:t>
      </w:r>
      <w:r w:rsidRPr="0008189C">
        <w:rPr>
          <w:b/>
          <w:bCs/>
        </w:rPr>
        <w:t>Prableen Adhikari and Ansh Adhikari</w:t>
      </w:r>
      <w:r w:rsidRPr="0008189C">
        <w:t xml:space="preserve"> are showing that cultural heritage can travel across generations and borders. The Upper Hutt siblings, who attend </w:t>
      </w:r>
      <w:r w:rsidRPr="0008189C">
        <w:rPr>
          <w:b/>
          <w:bCs/>
        </w:rPr>
        <w:t>St Joseph’s School</w:t>
      </w:r>
      <w:r w:rsidRPr="0008189C">
        <w:t>, are embracing their father’s Nepalese roots while growing up in the multicultural environment of New Zealand.</w:t>
      </w:r>
    </w:p>
    <w:p w14:paraId="2D661128" w14:textId="77777777" w:rsidR="0008189C" w:rsidRPr="0008189C" w:rsidRDefault="0008189C" w:rsidP="0008189C">
      <w:r w:rsidRPr="0008189C">
        <w:t xml:space="preserve">Their latest contribution is helping promote </w:t>
      </w:r>
      <w:r w:rsidRPr="0008189C">
        <w:rPr>
          <w:b/>
          <w:bCs/>
        </w:rPr>
        <w:t>Nepalese Teej</w:t>
      </w:r>
      <w:r w:rsidRPr="0008189C">
        <w:t>, an important festival celebrated by Nepalese communities in Nepal and around the world. Through music and cultural expression, Prableen and Ansh are helping introduce the festival to a wider audience while proudly celebrating a part of their family heritage.</w:t>
      </w:r>
    </w:p>
    <w:p w14:paraId="3FACF795" w14:textId="77777777" w:rsidR="0008189C" w:rsidRPr="0008189C" w:rsidRDefault="0008189C" w:rsidP="0008189C">
      <w:r w:rsidRPr="0008189C">
        <w:lastRenderedPageBreak/>
        <w:t xml:space="preserve">Their second music video project has already attracted significant attention, reaching </w:t>
      </w:r>
      <w:r w:rsidRPr="0008189C">
        <w:rPr>
          <w:b/>
          <w:bCs/>
        </w:rPr>
        <w:t>more than 71,000 views within just four days</w:t>
      </w:r>
      <w:r w:rsidRPr="0008189C">
        <w:t xml:space="preserve"> and receiving an enthusiastic response from viewers. For the young siblings, however, the project is about much more than views. It is about identity, family, culture and sharing their heritage with others.</w:t>
      </w:r>
    </w:p>
    <w:p w14:paraId="69A2F6FA" w14:textId="77777777" w:rsidR="0008189C" w:rsidRPr="0008189C" w:rsidRDefault="0008189C" w:rsidP="0008189C">
      <w:r w:rsidRPr="0008189C">
        <w:t>Their father migrated from Nepal to New Zealand decades ago, and while Prableen and Ansh were born in New Zealand, Nepalese culture remains an important part of their lives. Their grandmother has also played an important role in helping them understand and appreciate their cultural roots.</w:t>
      </w:r>
    </w:p>
    <w:p w14:paraId="2BE9CB95" w14:textId="77777777" w:rsidR="0008189C" w:rsidRPr="0008189C" w:rsidRDefault="0008189C" w:rsidP="0008189C">
      <w:r w:rsidRPr="0008189C">
        <w:t>The siblings are also learning that culture is not only about festivals, music and language. It is about kindness, generosity and caring for others.</w:t>
      </w:r>
    </w:p>
    <w:p w14:paraId="4333E926" w14:textId="77777777" w:rsidR="0008189C" w:rsidRPr="0008189C" w:rsidRDefault="0008189C" w:rsidP="0008189C">
      <w:r w:rsidRPr="0008189C">
        <w:t>Both children have previously undertaken acts of kindness, including helping people in need around their birthdays. They say many of these values have been strengthened through their experiences at St Joseph’s School and the guidance of their teachers, while their diverse family and community environment has helped them appreciate different cultures and traditions.</w:t>
      </w:r>
    </w:p>
    <w:p w14:paraId="39841E5D" w14:textId="77777777" w:rsidR="0008189C" w:rsidRPr="0008189C" w:rsidRDefault="0008189C" w:rsidP="0008189C">
      <w:r w:rsidRPr="0008189C">
        <w:t>Their story is a reminder that children growing up in Aotearoa can proudly carry the heritage of their parents while also building their own New Zealand identity. Rather than choosing between two cultures, Prableen and Ansh are learning to celebrate both.</w:t>
      </w:r>
    </w:p>
    <w:p w14:paraId="1C8D9B2C" w14:textId="77777777" w:rsidR="0008189C" w:rsidRPr="0008189C" w:rsidRDefault="0008189C" w:rsidP="0008189C">
      <w:r w:rsidRPr="0008189C">
        <w:t>For their father, watching his children embrace Nepalese culture from thousands of kilometres away from where he grew up is deeply meaningful. Their efforts demonstrate how culture can remain alive when it is shared with the next generation-and how young people can become powerful ambassadors for their heritage.</w:t>
      </w:r>
    </w:p>
    <w:p w14:paraId="7F86A219" w14:textId="77777777" w:rsidR="0008189C" w:rsidRPr="0008189C" w:rsidRDefault="0008189C" w:rsidP="0008189C">
      <w:r w:rsidRPr="0008189C">
        <w:t>Through their music, kindness and enthusiasm, Prableen and Ansh are showing that cultural identity is not simply something inherited from the past. It can be celebrated, shared and carried forward into the future.</w:t>
      </w:r>
    </w:p>
    <w:p w14:paraId="6B05A558" w14:textId="77777777" w:rsidR="0008189C" w:rsidRPr="0008189C" w:rsidRDefault="0008189C" w:rsidP="0008189C">
      <w:r w:rsidRPr="0008189C">
        <w:t xml:space="preserve">Their Teej music video is now reaching audiences well beyond their immediate community, creating a small but meaningful bridge between </w:t>
      </w:r>
      <w:r w:rsidRPr="0008189C">
        <w:rPr>
          <w:b/>
          <w:bCs/>
        </w:rPr>
        <w:t>Nepal and Aotearoa New Zealand-</w:t>
      </w:r>
      <w:r w:rsidRPr="0008189C">
        <w:t>one song, one tradition and one young generation at a time.</w:t>
      </w:r>
    </w:p>
    <w:p w14:paraId="0FCE025D" w14:textId="77777777" w:rsidR="0008189C" w:rsidRPr="0008189C" w:rsidRDefault="0008189C" w:rsidP="0008189C">
      <w:r w:rsidRPr="0008189C">
        <w:rPr>
          <w:b/>
          <w:bCs/>
          <w:i/>
          <w:iCs/>
        </w:rPr>
        <w:t>A “thank you” to Ramil Adhikari for sending this article to The Upper Hutt Connection.</w:t>
      </w:r>
    </w:p>
    <w:p w14:paraId="6D3D5132" w14:textId="77777777" w:rsidR="0008189C" w:rsidRPr="0008189C" w:rsidRDefault="0008189C" w:rsidP="0008189C">
      <w:r w:rsidRPr="0008189C">
        <w:rPr>
          <w:b/>
          <w:bCs/>
          <w:i/>
          <w:iCs/>
        </w:rPr>
        <w:t>26/08/26</w:t>
      </w:r>
    </w:p>
    <w:p w14:paraId="4C89916D" w14:textId="77777777" w:rsidR="0008189C" w:rsidRDefault="0008189C"/>
    <w:p w14:paraId="224F634E" w14:textId="7DE0D5B2" w:rsidR="0008189C" w:rsidRDefault="0008189C">
      <w:pPr>
        <w:rPr>
          <w:b/>
          <w:bCs/>
        </w:rPr>
      </w:pPr>
      <w:r w:rsidRPr="0008189C">
        <w:rPr>
          <w:b/>
          <w:bCs/>
        </w:rPr>
        <w:t>Musical playground equipment now at Trentham Memorial Park</w:t>
      </w:r>
    </w:p>
    <w:p w14:paraId="0FAAEB5A" w14:textId="77777777" w:rsidR="0008189C" w:rsidRPr="0008189C" w:rsidRDefault="0008189C" w:rsidP="0008189C">
      <w:r w:rsidRPr="0008189C">
        <w:t>The music has arrived at Trentham Memorial Park Playground!</w:t>
      </w:r>
    </w:p>
    <w:p w14:paraId="2B13A13B" w14:textId="77777777" w:rsidR="0008189C" w:rsidRPr="0008189C" w:rsidRDefault="0008189C" w:rsidP="0008189C">
      <w:r w:rsidRPr="0008189C">
        <w:t>Remember those two brand new musical play features we told you about? Well… they’re here and ready to make some noise!</w:t>
      </w:r>
    </w:p>
    <w:p w14:paraId="2B1D1D7E" w14:textId="77777777" w:rsidR="0008189C" w:rsidRPr="0008189C" w:rsidRDefault="0008189C" w:rsidP="0008189C">
      <w:r w:rsidRPr="0008189C">
        <w:rPr>
          <w:b/>
          <w:bCs/>
        </w:rPr>
        <w:lastRenderedPageBreak/>
        <w:t>Rainbow Sambas</w:t>
      </w:r>
    </w:p>
    <w:p w14:paraId="17012213" w14:textId="77777777" w:rsidR="0008189C" w:rsidRPr="0008189C" w:rsidRDefault="0008189C" w:rsidP="0008189C">
      <w:r w:rsidRPr="0008189C">
        <w:t>Get creative with these colourful outdoor drums and make your own rhythms, beats and musical masterpieces. Perfect for playing together and letting the creativity flow!</w:t>
      </w:r>
    </w:p>
    <w:p w14:paraId="2184E854" w14:textId="77777777" w:rsidR="0008189C" w:rsidRPr="0008189C" w:rsidRDefault="0008189C" w:rsidP="0008189C">
      <w:r w:rsidRPr="0008189C">
        <w:rPr>
          <w:b/>
          <w:bCs/>
        </w:rPr>
        <w:t>Outdoor Chimes</w:t>
      </w:r>
    </w:p>
    <w:p w14:paraId="02D1A58D" w14:textId="77777777" w:rsidR="0008189C" w:rsidRPr="0008189C" w:rsidRDefault="0008189C" w:rsidP="0008189C">
      <w:r w:rsidRPr="0008189C">
        <w:t>Take a moment to enjoy the beautiful sounds of these harmonically tuned chimes. They’re designed to be enjoyed by people of all ages and abilities.</w:t>
      </w:r>
    </w:p>
    <w:p w14:paraId="3FC8CD31" w14:textId="77777777" w:rsidR="0008189C" w:rsidRPr="0008189C" w:rsidRDefault="0008189C" w:rsidP="0008189C">
      <w:r w:rsidRPr="0008189C">
        <w:t>These new additions bring even more opportunities for creative and interactive play at one of Upper Hutt’s favourite playgrounds.</w:t>
      </w:r>
    </w:p>
    <w:p w14:paraId="1574A8C6" w14:textId="77777777" w:rsidR="0008189C" w:rsidRPr="0008189C" w:rsidRDefault="0008189C" w:rsidP="0008189C">
      <w:r w:rsidRPr="0008189C">
        <w:rPr>
          <w:b/>
          <w:bCs/>
          <w:i/>
          <w:iCs/>
        </w:rPr>
        <w:t>Source: Upper Hutt City Council</w:t>
      </w:r>
    </w:p>
    <w:p w14:paraId="377B617D" w14:textId="77777777" w:rsidR="0008189C" w:rsidRPr="0008189C" w:rsidRDefault="0008189C" w:rsidP="0008189C">
      <w:r w:rsidRPr="0008189C">
        <w:rPr>
          <w:b/>
          <w:bCs/>
          <w:i/>
          <w:iCs/>
        </w:rPr>
        <w:t>01/09/26</w:t>
      </w:r>
    </w:p>
    <w:p w14:paraId="0082D606" w14:textId="77777777" w:rsidR="0008189C" w:rsidRDefault="0008189C"/>
    <w:p w14:paraId="09E2DD5A" w14:textId="071A5E58" w:rsidR="0008189C" w:rsidRDefault="0008189C">
      <w:pPr>
        <w:rPr>
          <w:b/>
          <w:bCs/>
        </w:rPr>
      </w:pPr>
      <w:r w:rsidRPr="0008189C">
        <w:rPr>
          <w:b/>
          <w:bCs/>
        </w:rPr>
        <w:t>Poetry Competition 2026: winners and shortlists</w:t>
      </w:r>
    </w:p>
    <w:p w14:paraId="7F43D66C" w14:textId="77777777" w:rsidR="0008189C" w:rsidRPr="0008189C" w:rsidRDefault="0008189C" w:rsidP="0008189C">
      <w:r w:rsidRPr="0008189C">
        <w:t>From the gentle hush of the forest to howling winds across hilltops, from the wild chaos of everyday family life to the boisterous joy of finding oneself – we’re excited to share the shortlisted and winning entries of our Poetry Competition 2026.</w:t>
      </w:r>
    </w:p>
    <w:p w14:paraId="6885F1DB" w14:textId="77777777" w:rsidR="0008189C" w:rsidRPr="0008189C" w:rsidRDefault="0008189C" w:rsidP="0008189C">
      <w:r w:rsidRPr="0008189C">
        <w:t xml:space="preserve">This year’s theme – </w:t>
      </w:r>
      <w:r w:rsidRPr="0008189C">
        <w:rPr>
          <w:i/>
          <w:iCs/>
        </w:rPr>
        <w:t>Wilderness</w:t>
      </w:r>
      <w:r w:rsidRPr="0008189C">
        <w:t xml:space="preserve"> – sparked a wonderful selection of entries, covering nature and whenua (land), travel, relationships, and seasons of life, to name a few of the broader themes.</w:t>
      </w:r>
    </w:p>
    <w:p w14:paraId="759C4BE0" w14:textId="77777777" w:rsidR="0008189C" w:rsidRPr="0008189C" w:rsidRDefault="0008189C" w:rsidP="0008189C">
      <w:r w:rsidRPr="0008189C">
        <w:t>With 111 entries received across the four age categories of the competition, it was (as usual) a tough ask for the judges to decide on the final shortlists. Hours of reading, reciting, and reflecting are part of the process, which means everyone who enters the competition adds their unique bit to the long tradition of this genre and its enjoyment.</w:t>
      </w:r>
    </w:p>
    <w:p w14:paraId="0817D11B" w14:textId="77777777" w:rsidR="0008189C" w:rsidRPr="0008189C" w:rsidRDefault="0008189C" w:rsidP="0008189C">
      <w:r w:rsidRPr="0008189C">
        <w:rPr>
          <w:b/>
          <w:bCs/>
        </w:rPr>
        <w:t>Congratulations to everyone who took part:</w:t>
      </w:r>
      <w:r w:rsidRPr="0008189C">
        <w:t xml:space="preserve"> you followed us into the wilderness of words, forged your own paths, and showed once again that poetry is for everyone.</w:t>
      </w:r>
    </w:p>
    <w:p w14:paraId="14BDAEAF" w14:textId="77777777" w:rsidR="0008189C" w:rsidRPr="0008189C" w:rsidRDefault="0008189C" w:rsidP="0008189C">
      <w:r w:rsidRPr="0008189C">
        <w:t>Thank you for sharing your creativity and your playfulness, your humour and your clever writing – we can’t wait to read again from you all next year.</w:t>
      </w:r>
    </w:p>
    <w:p w14:paraId="4BE33A0D" w14:textId="77777777" w:rsidR="0008189C" w:rsidRPr="0008189C" w:rsidRDefault="0008189C" w:rsidP="0008189C">
      <w:r w:rsidRPr="0008189C">
        <w:rPr>
          <w:b/>
          <w:bCs/>
        </w:rPr>
        <w:t>Winners and shortlists</w:t>
      </w:r>
    </w:p>
    <w:p w14:paraId="6736F3B0" w14:textId="77777777" w:rsidR="0008189C" w:rsidRPr="0008189C" w:rsidRDefault="0008189C" w:rsidP="0008189C">
      <w:r w:rsidRPr="0008189C">
        <w:t>Make some noise for this year’s shortlisted and winning poets!</w:t>
      </w:r>
    </w:p>
    <w:p w14:paraId="422FA784" w14:textId="77777777" w:rsidR="0008189C" w:rsidRPr="0008189C" w:rsidRDefault="0008189C" w:rsidP="0008189C">
      <w:r w:rsidRPr="0008189C">
        <w:rPr>
          <w:b/>
          <w:bCs/>
        </w:rPr>
        <w:t>See all finalists below and enjoy homegrown writing at its best.</w:t>
      </w:r>
    </w:p>
    <w:p w14:paraId="393A411B" w14:textId="77777777" w:rsidR="0008189C" w:rsidRPr="0008189C" w:rsidRDefault="0008189C" w:rsidP="0008189C">
      <w:r w:rsidRPr="0008189C">
        <w:rPr>
          <w:b/>
          <w:bCs/>
        </w:rPr>
        <w:t>Adults</w:t>
      </w:r>
    </w:p>
    <w:p w14:paraId="0AE06D99" w14:textId="77777777" w:rsidR="0008189C" w:rsidRPr="0008189C" w:rsidRDefault="0008189C" w:rsidP="0008189C">
      <w:r w:rsidRPr="0008189C">
        <w:rPr>
          <w:i/>
          <w:iCs/>
        </w:rPr>
        <w:t>Winners</w:t>
      </w:r>
    </w:p>
    <w:p w14:paraId="5ED93051" w14:textId="77777777" w:rsidR="0008189C" w:rsidRPr="0008189C" w:rsidRDefault="0008189C" w:rsidP="0008189C">
      <w:r w:rsidRPr="0008189C">
        <w:rPr>
          <w:b/>
          <w:bCs/>
        </w:rPr>
        <w:lastRenderedPageBreak/>
        <w:t>First place:</w:t>
      </w:r>
      <w:r w:rsidRPr="0008189C">
        <w:t xml:space="preserve"> </w:t>
      </w:r>
      <w:proofErr w:type="spellStart"/>
      <w:r w:rsidRPr="0008189C">
        <w:rPr>
          <w:i/>
          <w:iCs/>
        </w:rPr>
        <w:t>Ruru</w:t>
      </w:r>
      <w:proofErr w:type="spellEnd"/>
      <w:r w:rsidRPr="0008189C">
        <w:t xml:space="preserve"> by Samantha Keenan-Woodward</w:t>
      </w:r>
      <w:r w:rsidRPr="0008189C">
        <w:br/>
      </w:r>
      <w:r w:rsidRPr="0008189C">
        <w:rPr>
          <w:b/>
          <w:bCs/>
        </w:rPr>
        <w:t>Second place:</w:t>
      </w:r>
      <w:r w:rsidRPr="0008189C">
        <w:t xml:space="preserve"> </w:t>
      </w:r>
      <w:r w:rsidRPr="0008189C">
        <w:rPr>
          <w:i/>
          <w:iCs/>
        </w:rPr>
        <w:t>Best Gifts</w:t>
      </w:r>
      <w:r w:rsidRPr="0008189C">
        <w:t xml:space="preserve"> by Rosa Swann</w:t>
      </w:r>
      <w:r w:rsidRPr="0008189C">
        <w:br/>
      </w:r>
      <w:r w:rsidRPr="0008189C">
        <w:rPr>
          <w:b/>
          <w:bCs/>
        </w:rPr>
        <w:t>Third place:</w:t>
      </w:r>
      <w:r w:rsidRPr="0008189C">
        <w:t xml:space="preserve"> </w:t>
      </w:r>
      <w:r w:rsidRPr="0008189C">
        <w:rPr>
          <w:i/>
          <w:iCs/>
        </w:rPr>
        <w:t>The Cave of Wonders</w:t>
      </w:r>
      <w:r w:rsidRPr="0008189C">
        <w:t xml:space="preserve"> by Adam Williamson</w:t>
      </w:r>
    </w:p>
    <w:p w14:paraId="4D1F73EF" w14:textId="77777777" w:rsidR="0008189C" w:rsidRPr="0008189C" w:rsidRDefault="0008189C" w:rsidP="0008189C">
      <w:r w:rsidRPr="0008189C">
        <w:rPr>
          <w:i/>
          <w:iCs/>
        </w:rPr>
        <w:t>Shortlist</w:t>
      </w:r>
    </w:p>
    <w:p w14:paraId="4AAF6FDD" w14:textId="77777777" w:rsidR="0008189C" w:rsidRPr="0008189C" w:rsidRDefault="0008189C" w:rsidP="0008189C">
      <w:r w:rsidRPr="0008189C">
        <w:rPr>
          <w:i/>
          <w:iCs/>
        </w:rPr>
        <w:t>High Country</w:t>
      </w:r>
      <w:r w:rsidRPr="0008189C">
        <w:t xml:space="preserve"> by Johannes Knol</w:t>
      </w:r>
      <w:r w:rsidRPr="0008189C">
        <w:br/>
      </w:r>
      <w:r w:rsidRPr="0008189C">
        <w:rPr>
          <w:i/>
          <w:iCs/>
        </w:rPr>
        <w:t>Matagorda Island Lighthouse</w:t>
      </w:r>
      <w:r w:rsidRPr="0008189C">
        <w:t xml:space="preserve"> by Jen Erceg</w:t>
      </w:r>
      <w:r w:rsidRPr="0008189C">
        <w:br/>
      </w:r>
      <w:r w:rsidRPr="0008189C">
        <w:rPr>
          <w:i/>
          <w:iCs/>
        </w:rPr>
        <w:t>Kakanui</w:t>
      </w:r>
      <w:r w:rsidRPr="0008189C">
        <w:t xml:space="preserve"> by Mike Mckeon</w:t>
      </w:r>
      <w:r w:rsidRPr="0008189C">
        <w:br/>
      </w:r>
      <w:r w:rsidRPr="0008189C">
        <w:rPr>
          <w:i/>
          <w:iCs/>
        </w:rPr>
        <w:t>Wilderness of Mine</w:t>
      </w:r>
      <w:r w:rsidRPr="0008189C">
        <w:t xml:space="preserve"> by Terry Burn</w:t>
      </w:r>
      <w:r w:rsidRPr="0008189C">
        <w:br/>
      </w:r>
      <w:r w:rsidRPr="0008189C">
        <w:rPr>
          <w:i/>
          <w:iCs/>
        </w:rPr>
        <w:t>My Time in the Wilderness</w:t>
      </w:r>
      <w:r w:rsidRPr="0008189C">
        <w:t xml:space="preserve"> by Hannah Tysoe</w:t>
      </w:r>
      <w:r w:rsidRPr="0008189C">
        <w:br/>
      </w:r>
      <w:r w:rsidRPr="0008189C">
        <w:rPr>
          <w:i/>
          <w:iCs/>
        </w:rPr>
        <w:t>It’s a Beautiful World</w:t>
      </w:r>
      <w:r w:rsidRPr="0008189C">
        <w:t xml:space="preserve"> by Rose Biggs</w:t>
      </w:r>
      <w:r w:rsidRPr="0008189C">
        <w:br/>
      </w:r>
      <w:r w:rsidRPr="0008189C">
        <w:rPr>
          <w:i/>
          <w:iCs/>
        </w:rPr>
        <w:t>The Great Unheard</w:t>
      </w:r>
      <w:r w:rsidRPr="0008189C">
        <w:t xml:space="preserve"> by Oliver Dean</w:t>
      </w:r>
    </w:p>
    <w:p w14:paraId="47635B89" w14:textId="77777777" w:rsidR="0008189C" w:rsidRPr="0008189C" w:rsidRDefault="0008189C" w:rsidP="0008189C">
      <w:r w:rsidRPr="0008189C">
        <w:t>The anthology booklet will be available for downloading on Monday 31 August.</w:t>
      </w:r>
    </w:p>
    <w:p w14:paraId="49BB5FF9" w14:textId="77777777" w:rsidR="0008189C" w:rsidRPr="0008189C" w:rsidRDefault="0008189C" w:rsidP="0008189C">
      <w:r w:rsidRPr="0008189C">
        <w:rPr>
          <w:b/>
          <w:bCs/>
        </w:rPr>
        <w:t>Teens (ages 12-17</w:t>
      </w:r>
      <w:r w:rsidRPr="0008189C">
        <w:t>)</w:t>
      </w:r>
    </w:p>
    <w:p w14:paraId="345DBF0E" w14:textId="77777777" w:rsidR="0008189C" w:rsidRPr="0008189C" w:rsidRDefault="0008189C" w:rsidP="0008189C">
      <w:r w:rsidRPr="0008189C">
        <w:rPr>
          <w:i/>
          <w:iCs/>
        </w:rPr>
        <w:t>Winners</w:t>
      </w:r>
    </w:p>
    <w:p w14:paraId="0B774FA2" w14:textId="77777777" w:rsidR="0008189C" w:rsidRPr="0008189C" w:rsidRDefault="0008189C" w:rsidP="0008189C">
      <w:r w:rsidRPr="0008189C">
        <w:rPr>
          <w:b/>
          <w:bCs/>
        </w:rPr>
        <w:t>First place: </w:t>
      </w:r>
      <w:r w:rsidRPr="0008189C">
        <w:rPr>
          <w:i/>
          <w:iCs/>
        </w:rPr>
        <w:t>Where the Maps End</w:t>
      </w:r>
      <w:r w:rsidRPr="0008189C">
        <w:t xml:space="preserve"> by Pearl Winkworth</w:t>
      </w:r>
      <w:r w:rsidRPr="0008189C">
        <w:br/>
      </w:r>
      <w:r w:rsidRPr="0008189C">
        <w:rPr>
          <w:b/>
          <w:bCs/>
        </w:rPr>
        <w:t>Second place: </w:t>
      </w:r>
      <w:r w:rsidRPr="0008189C">
        <w:rPr>
          <w:i/>
          <w:iCs/>
        </w:rPr>
        <w:t>And There It Was</w:t>
      </w:r>
      <w:r w:rsidRPr="0008189C">
        <w:t xml:space="preserve"> by Harshika Sharma</w:t>
      </w:r>
      <w:r w:rsidRPr="0008189C">
        <w:br/>
      </w:r>
      <w:r w:rsidRPr="0008189C">
        <w:rPr>
          <w:b/>
          <w:bCs/>
        </w:rPr>
        <w:t>Third place: </w:t>
      </w:r>
      <w:r w:rsidRPr="0008189C">
        <w:rPr>
          <w:i/>
          <w:iCs/>
        </w:rPr>
        <w:t>The Wind</w:t>
      </w:r>
      <w:r w:rsidRPr="0008189C">
        <w:t xml:space="preserve"> by Eloise Vaatstra</w:t>
      </w:r>
    </w:p>
    <w:p w14:paraId="7B36C1A1" w14:textId="77777777" w:rsidR="0008189C" w:rsidRPr="0008189C" w:rsidRDefault="0008189C" w:rsidP="0008189C">
      <w:r w:rsidRPr="0008189C">
        <w:rPr>
          <w:i/>
          <w:iCs/>
        </w:rPr>
        <w:t>Shortlist</w:t>
      </w:r>
    </w:p>
    <w:p w14:paraId="7EAF3E23" w14:textId="77777777" w:rsidR="0008189C" w:rsidRPr="0008189C" w:rsidRDefault="0008189C" w:rsidP="0008189C">
      <w:r w:rsidRPr="0008189C">
        <w:rPr>
          <w:i/>
          <w:iCs/>
        </w:rPr>
        <w:t>Time in the Wilderness</w:t>
      </w:r>
      <w:r w:rsidRPr="0008189C">
        <w:t xml:space="preserve"> by Russell Leenders</w:t>
      </w:r>
      <w:r w:rsidRPr="0008189C">
        <w:br/>
      </w:r>
      <w:r w:rsidRPr="0008189C">
        <w:rPr>
          <w:i/>
          <w:iCs/>
        </w:rPr>
        <w:t>Wilderness</w:t>
      </w:r>
      <w:r w:rsidRPr="0008189C">
        <w:t xml:space="preserve"> by Aisha Hamideh</w:t>
      </w:r>
      <w:r w:rsidRPr="0008189C">
        <w:br/>
      </w:r>
      <w:r w:rsidRPr="0008189C">
        <w:rPr>
          <w:i/>
          <w:iCs/>
        </w:rPr>
        <w:t>Our Wilderness</w:t>
      </w:r>
      <w:r w:rsidRPr="0008189C">
        <w:t xml:space="preserve"> by </w:t>
      </w:r>
      <w:proofErr w:type="spellStart"/>
      <w:r w:rsidRPr="0008189C">
        <w:t>Chanug</w:t>
      </w:r>
      <w:proofErr w:type="spellEnd"/>
      <w:r w:rsidRPr="0008189C">
        <w:t xml:space="preserve"> </w:t>
      </w:r>
      <w:proofErr w:type="spellStart"/>
      <w:r w:rsidRPr="0008189C">
        <w:t>Daldeniya</w:t>
      </w:r>
      <w:proofErr w:type="spellEnd"/>
      <w:r w:rsidRPr="0008189C">
        <w:br/>
      </w:r>
      <w:r w:rsidRPr="0008189C">
        <w:rPr>
          <w:i/>
          <w:iCs/>
        </w:rPr>
        <w:t>Deep in the Bush</w:t>
      </w:r>
      <w:r w:rsidRPr="0008189C">
        <w:t xml:space="preserve"> by </w:t>
      </w:r>
      <w:proofErr w:type="spellStart"/>
      <w:r w:rsidRPr="0008189C">
        <w:t>Binon</w:t>
      </w:r>
      <w:proofErr w:type="spellEnd"/>
      <w:r w:rsidRPr="0008189C">
        <w:t xml:space="preserve"> Bobin</w:t>
      </w:r>
      <w:r w:rsidRPr="0008189C">
        <w:br/>
      </w:r>
      <w:r w:rsidRPr="0008189C">
        <w:rPr>
          <w:i/>
          <w:iCs/>
        </w:rPr>
        <w:t>Lost</w:t>
      </w:r>
      <w:r w:rsidRPr="0008189C">
        <w:t xml:space="preserve"> by Dave Mathew</w:t>
      </w:r>
      <w:r w:rsidRPr="0008189C">
        <w:br/>
      </w:r>
      <w:r w:rsidRPr="0008189C">
        <w:rPr>
          <w:i/>
          <w:iCs/>
        </w:rPr>
        <w:t>Define Wild and Cruel</w:t>
      </w:r>
      <w:r w:rsidRPr="0008189C">
        <w:t xml:space="preserve"> by Luisa Joseph</w:t>
      </w:r>
      <w:r w:rsidRPr="0008189C">
        <w:br/>
      </w:r>
      <w:r w:rsidRPr="0008189C">
        <w:rPr>
          <w:i/>
          <w:iCs/>
        </w:rPr>
        <w:t>Wilderness of Taupo</w:t>
      </w:r>
      <w:r w:rsidRPr="0008189C">
        <w:t xml:space="preserve"> by Mataya Donaldson</w:t>
      </w:r>
    </w:p>
    <w:p w14:paraId="23EFC046" w14:textId="77777777" w:rsidR="0008189C" w:rsidRPr="0008189C" w:rsidRDefault="0008189C" w:rsidP="0008189C">
      <w:r w:rsidRPr="0008189C">
        <w:t>The anthology booklet will be available for downloading from Monday 31 August.</w:t>
      </w:r>
    </w:p>
    <w:p w14:paraId="3FB00523" w14:textId="77777777" w:rsidR="0008189C" w:rsidRPr="0008189C" w:rsidRDefault="0008189C" w:rsidP="0008189C">
      <w:r w:rsidRPr="0008189C">
        <w:rPr>
          <w:b/>
          <w:bCs/>
        </w:rPr>
        <w:t>Children (ages 5-7)</w:t>
      </w:r>
    </w:p>
    <w:p w14:paraId="5EC1E309" w14:textId="77777777" w:rsidR="0008189C" w:rsidRPr="0008189C" w:rsidRDefault="0008189C" w:rsidP="0008189C">
      <w:r w:rsidRPr="0008189C">
        <w:rPr>
          <w:i/>
          <w:iCs/>
        </w:rPr>
        <w:t>Winners</w:t>
      </w:r>
    </w:p>
    <w:p w14:paraId="4F2FA982" w14:textId="77777777" w:rsidR="0008189C" w:rsidRPr="0008189C" w:rsidRDefault="0008189C" w:rsidP="0008189C">
      <w:r w:rsidRPr="0008189C">
        <w:rPr>
          <w:b/>
          <w:bCs/>
        </w:rPr>
        <w:t>First place:</w:t>
      </w:r>
      <w:r w:rsidRPr="0008189C">
        <w:t xml:space="preserve"> </w:t>
      </w:r>
      <w:r w:rsidRPr="0008189C">
        <w:rPr>
          <w:i/>
          <w:iCs/>
        </w:rPr>
        <w:t>A Happy Day</w:t>
      </w:r>
      <w:r w:rsidRPr="0008189C">
        <w:t xml:space="preserve"> by Jasmine Leenders</w:t>
      </w:r>
      <w:r w:rsidRPr="0008189C">
        <w:br/>
      </w:r>
      <w:r w:rsidRPr="0008189C">
        <w:rPr>
          <w:b/>
          <w:bCs/>
        </w:rPr>
        <w:t>Second place:</w:t>
      </w:r>
      <w:r w:rsidRPr="0008189C">
        <w:t xml:space="preserve"> </w:t>
      </w:r>
      <w:r w:rsidRPr="0008189C">
        <w:rPr>
          <w:i/>
          <w:iCs/>
        </w:rPr>
        <w:t xml:space="preserve">Wilderness: Kei Roto </w:t>
      </w:r>
      <w:proofErr w:type="spellStart"/>
      <w:r w:rsidRPr="0008189C">
        <w:rPr>
          <w:i/>
          <w:iCs/>
        </w:rPr>
        <w:t>i</w:t>
      </w:r>
      <w:proofErr w:type="spellEnd"/>
      <w:r w:rsidRPr="0008189C">
        <w:rPr>
          <w:i/>
          <w:iCs/>
        </w:rPr>
        <w:t xml:space="preserve"> </w:t>
      </w:r>
      <w:proofErr w:type="spellStart"/>
      <w:r w:rsidRPr="0008189C">
        <w:rPr>
          <w:i/>
          <w:iCs/>
        </w:rPr>
        <w:t>te</w:t>
      </w:r>
      <w:proofErr w:type="spellEnd"/>
      <w:r w:rsidRPr="0008189C">
        <w:rPr>
          <w:i/>
          <w:iCs/>
        </w:rPr>
        <w:t xml:space="preserve"> Ngahere</w:t>
      </w:r>
      <w:r w:rsidRPr="0008189C">
        <w:t xml:space="preserve"> by Jon-Kyrie Hauraki-Hune</w:t>
      </w:r>
      <w:r w:rsidRPr="0008189C">
        <w:br/>
      </w:r>
      <w:r w:rsidRPr="0008189C">
        <w:rPr>
          <w:b/>
          <w:bCs/>
        </w:rPr>
        <w:t>Third place:</w:t>
      </w:r>
      <w:r w:rsidRPr="0008189C">
        <w:t xml:space="preserve"> </w:t>
      </w:r>
      <w:r w:rsidRPr="0008189C">
        <w:rPr>
          <w:i/>
          <w:iCs/>
        </w:rPr>
        <w:t>Neil Armstrong Sees the Moon</w:t>
      </w:r>
      <w:r w:rsidRPr="0008189C">
        <w:t xml:space="preserve"> by Joseph Hansen</w:t>
      </w:r>
    </w:p>
    <w:p w14:paraId="7286C6E0" w14:textId="77777777" w:rsidR="0008189C" w:rsidRPr="0008189C" w:rsidRDefault="0008189C" w:rsidP="0008189C">
      <w:r w:rsidRPr="0008189C">
        <w:rPr>
          <w:i/>
          <w:iCs/>
        </w:rPr>
        <w:t>Shortlist</w:t>
      </w:r>
    </w:p>
    <w:p w14:paraId="378879BC" w14:textId="77777777" w:rsidR="0008189C" w:rsidRPr="0008189C" w:rsidRDefault="0008189C" w:rsidP="0008189C">
      <w:r w:rsidRPr="0008189C">
        <w:rPr>
          <w:i/>
          <w:iCs/>
        </w:rPr>
        <w:t xml:space="preserve">Wilderness: Kei Roto </w:t>
      </w:r>
      <w:proofErr w:type="spellStart"/>
      <w:r w:rsidRPr="0008189C">
        <w:rPr>
          <w:i/>
          <w:iCs/>
        </w:rPr>
        <w:t>i</w:t>
      </w:r>
      <w:proofErr w:type="spellEnd"/>
      <w:r w:rsidRPr="0008189C">
        <w:rPr>
          <w:i/>
          <w:iCs/>
        </w:rPr>
        <w:t xml:space="preserve"> </w:t>
      </w:r>
      <w:proofErr w:type="spellStart"/>
      <w:r w:rsidRPr="0008189C">
        <w:rPr>
          <w:i/>
          <w:iCs/>
        </w:rPr>
        <w:t>te</w:t>
      </w:r>
      <w:proofErr w:type="spellEnd"/>
      <w:r w:rsidRPr="0008189C">
        <w:rPr>
          <w:i/>
          <w:iCs/>
        </w:rPr>
        <w:t xml:space="preserve"> Ngahere</w:t>
      </w:r>
      <w:r w:rsidRPr="0008189C">
        <w:t xml:space="preserve"> by </w:t>
      </w:r>
      <w:proofErr w:type="spellStart"/>
      <w:r w:rsidRPr="0008189C">
        <w:t>Xeamerrah</w:t>
      </w:r>
      <w:proofErr w:type="spellEnd"/>
      <w:r w:rsidRPr="0008189C">
        <w:t>-Nora Reti-Martin</w:t>
      </w:r>
      <w:r w:rsidRPr="0008189C">
        <w:br/>
      </w:r>
      <w:r w:rsidRPr="0008189C">
        <w:rPr>
          <w:i/>
          <w:iCs/>
        </w:rPr>
        <w:t>Dying in the Wilderness</w:t>
      </w:r>
      <w:r w:rsidRPr="0008189C">
        <w:t xml:space="preserve"> by Wesley </w:t>
      </w:r>
      <w:proofErr w:type="spellStart"/>
      <w:r w:rsidRPr="0008189C">
        <w:t>Hauwaho</w:t>
      </w:r>
      <w:proofErr w:type="spellEnd"/>
      <w:r w:rsidRPr="0008189C">
        <w:br/>
      </w:r>
      <w:r w:rsidRPr="0008189C">
        <w:rPr>
          <w:i/>
          <w:iCs/>
        </w:rPr>
        <w:lastRenderedPageBreak/>
        <w:t xml:space="preserve">Wilderness: Kei Roto </w:t>
      </w:r>
      <w:proofErr w:type="spellStart"/>
      <w:r w:rsidRPr="0008189C">
        <w:rPr>
          <w:i/>
          <w:iCs/>
        </w:rPr>
        <w:t>i</w:t>
      </w:r>
      <w:proofErr w:type="spellEnd"/>
      <w:r w:rsidRPr="0008189C">
        <w:rPr>
          <w:i/>
          <w:iCs/>
        </w:rPr>
        <w:t xml:space="preserve"> </w:t>
      </w:r>
      <w:proofErr w:type="spellStart"/>
      <w:r w:rsidRPr="0008189C">
        <w:rPr>
          <w:i/>
          <w:iCs/>
        </w:rPr>
        <w:t>te</w:t>
      </w:r>
      <w:proofErr w:type="spellEnd"/>
      <w:r w:rsidRPr="0008189C">
        <w:rPr>
          <w:i/>
          <w:iCs/>
        </w:rPr>
        <w:t xml:space="preserve"> Ngahere</w:t>
      </w:r>
      <w:r w:rsidRPr="0008189C">
        <w:t xml:space="preserve"> by Wolfe Stevens</w:t>
      </w:r>
      <w:r w:rsidRPr="0008189C">
        <w:br/>
      </w:r>
      <w:r w:rsidRPr="0008189C">
        <w:rPr>
          <w:i/>
          <w:iCs/>
        </w:rPr>
        <w:t>Dying on the Cross</w:t>
      </w:r>
      <w:r w:rsidRPr="0008189C">
        <w:t xml:space="preserve"> by Norah Hauwaho</w:t>
      </w:r>
      <w:r w:rsidRPr="0008189C">
        <w:br/>
      </w:r>
      <w:r w:rsidRPr="0008189C">
        <w:rPr>
          <w:i/>
          <w:iCs/>
        </w:rPr>
        <w:t xml:space="preserve">Wilderness: Kei Roto </w:t>
      </w:r>
      <w:proofErr w:type="spellStart"/>
      <w:r w:rsidRPr="0008189C">
        <w:rPr>
          <w:i/>
          <w:iCs/>
        </w:rPr>
        <w:t>i</w:t>
      </w:r>
      <w:proofErr w:type="spellEnd"/>
      <w:r w:rsidRPr="0008189C">
        <w:rPr>
          <w:i/>
          <w:iCs/>
        </w:rPr>
        <w:t xml:space="preserve"> </w:t>
      </w:r>
      <w:proofErr w:type="spellStart"/>
      <w:r w:rsidRPr="0008189C">
        <w:rPr>
          <w:i/>
          <w:iCs/>
        </w:rPr>
        <w:t>te</w:t>
      </w:r>
      <w:proofErr w:type="spellEnd"/>
      <w:r w:rsidRPr="0008189C">
        <w:rPr>
          <w:i/>
          <w:iCs/>
        </w:rPr>
        <w:t xml:space="preserve"> Ngahere</w:t>
      </w:r>
      <w:r w:rsidRPr="0008189C">
        <w:t xml:space="preserve"> by </w:t>
      </w:r>
      <w:proofErr w:type="spellStart"/>
      <w:r w:rsidRPr="0008189C">
        <w:t>Apārangi</w:t>
      </w:r>
      <w:proofErr w:type="spellEnd"/>
      <w:r w:rsidRPr="0008189C">
        <w:t xml:space="preserve"> Hemana-</w:t>
      </w:r>
      <w:proofErr w:type="spellStart"/>
      <w:r w:rsidRPr="0008189C">
        <w:t>Reihana</w:t>
      </w:r>
      <w:proofErr w:type="spellEnd"/>
      <w:r w:rsidRPr="0008189C">
        <w:br/>
      </w:r>
      <w:r w:rsidRPr="0008189C">
        <w:rPr>
          <w:i/>
          <w:iCs/>
        </w:rPr>
        <w:t xml:space="preserve">Wilderness: Kei Roto </w:t>
      </w:r>
      <w:proofErr w:type="spellStart"/>
      <w:r w:rsidRPr="0008189C">
        <w:rPr>
          <w:i/>
          <w:iCs/>
        </w:rPr>
        <w:t>i</w:t>
      </w:r>
      <w:proofErr w:type="spellEnd"/>
      <w:r w:rsidRPr="0008189C">
        <w:rPr>
          <w:i/>
          <w:iCs/>
        </w:rPr>
        <w:t xml:space="preserve"> </w:t>
      </w:r>
      <w:proofErr w:type="spellStart"/>
      <w:r w:rsidRPr="0008189C">
        <w:rPr>
          <w:i/>
          <w:iCs/>
        </w:rPr>
        <w:t>te</w:t>
      </w:r>
      <w:proofErr w:type="spellEnd"/>
      <w:r w:rsidRPr="0008189C">
        <w:rPr>
          <w:i/>
          <w:iCs/>
        </w:rPr>
        <w:t xml:space="preserve"> Ngahere</w:t>
      </w:r>
      <w:r w:rsidRPr="0008189C">
        <w:t xml:space="preserve"> by Lincoln Barraud</w:t>
      </w:r>
      <w:r w:rsidRPr="0008189C">
        <w:br/>
      </w:r>
      <w:r w:rsidRPr="0008189C">
        <w:rPr>
          <w:i/>
          <w:iCs/>
        </w:rPr>
        <w:t xml:space="preserve">Wilderness: Kei Roto </w:t>
      </w:r>
      <w:proofErr w:type="spellStart"/>
      <w:r w:rsidRPr="0008189C">
        <w:rPr>
          <w:i/>
          <w:iCs/>
        </w:rPr>
        <w:t>i</w:t>
      </w:r>
      <w:proofErr w:type="spellEnd"/>
      <w:r w:rsidRPr="0008189C">
        <w:rPr>
          <w:i/>
          <w:iCs/>
        </w:rPr>
        <w:t xml:space="preserve"> </w:t>
      </w:r>
      <w:proofErr w:type="spellStart"/>
      <w:r w:rsidRPr="0008189C">
        <w:rPr>
          <w:i/>
          <w:iCs/>
        </w:rPr>
        <w:t>te</w:t>
      </w:r>
      <w:proofErr w:type="spellEnd"/>
      <w:r w:rsidRPr="0008189C">
        <w:rPr>
          <w:i/>
          <w:iCs/>
        </w:rPr>
        <w:t xml:space="preserve"> Ngahere</w:t>
      </w:r>
      <w:r w:rsidRPr="0008189C">
        <w:t xml:space="preserve"> by </w:t>
      </w:r>
      <w:proofErr w:type="spellStart"/>
      <w:r w:rsidRPr="0008189C">
        <w:t>Ngārāitekahurangi</w:t>
      </w:r>
      <w:proofErr w:type="spellEnd"/>
      <w:r w:rsidRPr="0008189C">
        <w:t xml:space="preserve"> Kawe-Roes-Crown</w:t>
      </w:r>
    </w:p>
    <w:p w14:paraId="09B2EC9A" w14:textId="77777777" w:rsidR="0008189C" w:rsidRPr="0008189C" w:rsidRDefault="0008189C" w:rsidP="0008189C">
      <w:hyperlink r:id="rId7" w:tgtFrame="_blank" w:history="1">
        <w:r w:rsidRPr="0008189C">
          <w:rPr>
            <w:rStyle w:val="Hyperlink"/>
          </w:rPr>
          <w:t>Read the entries.</w:t>
        </w:r>
      </w:hyperlink>
    </w:p>
    <w:p w14:paraId="302B987A" w14:textId="77777777" w:rsidR="0008189C" w:rsidRPr="0008189C" w:rsidRDefault="0008189C" w:rsidP="0008189C">
      <w:r w:rsidRPr="0008189C">
        <w:rPr>
          <w:b/>
          <w:bCs/>
        </w:rPr>
        <w:t>Children (ages 8-11)</w:t>
      </w:r>
    </w:p>
    <w:p w14:paraId="13855392" w14:textId="77777777" w:rsidR="0008189C" w:rsidRPr="0008189C" w:rsidRDefault="0008189C" w:rsidP="0008189C">
      <w:r w:rsidRPr="0008189C">
        <w:rPr>
          <w:i/>
          <w:iCs/>
        </w:rPr>
        <w:t>Winners</w:t>
      </w:r>
    </w:p>
    <w:p w14:paraId="7CE3B3F2" w14:textId="77777777" w:rsidR="0008189C" w:rsidRPr="0008189C" w:rsidRDefault="0008189C" w:rsidP="0008189C">
      <w:r w:rsidRPr="0008189C">
        <w:rPr>
          <w:b/>
          <w:bCs/>
        </w:rPr>
        <w:t>First place:</w:t>
      </w:r>
      <w:r w:rsidRPr="0008189C">
        <w:t xml:space="preserve"> </w:t>
      </w:r>
      <w:r w:rsidRPr="0008189C">
        <w:rPr>
          <w:i/>
          <w:iCs/>
        </w:rPr>
        <w:t>In the Forest</w:t>
      </w:r>
      <w:r w:rsidRPr="0008189C">
        <w:t xml:space="preserve"> by Robert Bennett</w:t>
      </w:r>
      <w:r w:rsidRPr="0008189C">
        <w:br/>
      </w:r>
      <w:r w:rsidRPr="0008189C">
        <w:rPr>
          <w:b/>
          <w:bCs/>
        </w:rPr>
        <w:t>Second place:</w:t>
      </w:r>
      <w:r w:rsidRPr="0008189C">
        <w:t xml:space="preserve"> </w:t>
      </w:r>
      <w:r w:rsidRPr="0008189C">
        <w:rPr>
          <w:i/>
          <w:iCs/>
        </w:rPr>
        <w:t>The Hidden Wilderness</w:t>
      </w:r>
      <w:r w:rsidRPr="0008189C">
        <w:t xml:space="preserve"> by Spencer Tysoe</w:t>
      </w:r>
      <w:r w:rsidRPr="0008189C">
        <w:br/>
      </w:r>
      <w:r w:rsidRPr="0008189C">
        <w:rPr>
          <w:b/>
          <w:bCs/>
        </w:rPr>
        <w:t>Third place:</w:t>
      </w:r>
      <w:r w:rsidRPr="0008189C">
        <w:t xml:space="preserve"> </w:t>
      </w:r>
      <w:r w:rsidRPr="0008189C">
        <w:rPr>
          <w:i/>
          <w:iCs/>
        </w:rPr>
        <w:t>A Lovely Day with Birds</w:t>
      </w:r>
      <w:r w:rsidRPr="0008189C">
        <w:t xml:space="preserve"> by Mia Skaria</w:t>
      </w:r>
    </w:p>
    <w:p w14:paraId="467B35B0" w14:textId="77777777" w:rsidR="0008189C" w:rsidRPr="0008189C" w:rsidRDefault="0008189C" w:rsidP="0008189C">
      <w:r w:rsidRPr="0008189C">
        <w:rPr>
          <w:i/>
          <w:iCs/>
        </w:rPr>
        <w:t>Shortlist</w:t>
      </w:r>
    </w:p>
    <w:p w14:paraId="7FC774A1" w14:textId="77777777" w:rsidR="0008189C" w:rsidRPr="0008189C" w:rsidRDefault="0008189C" w:rsidP="0008189C">
      <w:r w:rsidRPr="0008189C">
        <w:rPr>
          <w:i/>
          <w:iCs/>
        </w:rPr>
        <w:t>Whispering Willows</w:t>
      </w:r>
      <w:r w:rsidRPr="0008189C">
        <w:t xml:space="preserve"> by Emily Ginnane</w:t>
      </w:r>
      <w:r w:rsidRPr="0008189C">
        <w:br/>
      </w:r>
      <w:r w:rsidRPr="0008189C">
        <w:rPr>
          <w:i/>
          <w:iCs/>
        </w:rPr>
        <w:t>The Mountain, the River and Me</w:t>
      </w:r>
      <w:r w:rsidRPr="0008189C">
        <w:t xml:space="preserve"> by Cara Hagen</w:t>
      </w:r>
      <w:r w:rsidRPr="0008189C">
        <w:br/>
      </w:r>
      <w:r w:rsidRPr="0008189C">
        <w:rPr>
          <w:i/>
          <w:iCs/>
        </w:rPr>
        <w:t>The Colourful Forest</w:t>
      </w:r>
      <w:r w:rsidRPr="0008189C">
        <w:t xml:space="preserve"> by Nayeli </w:t>
      </w:r>
      <w:proofErr w:type="spellStart"/>
      <w:r w:rsidRPr="0008189C">
        <w:t>Daldeniya</w:t>
      </w:r>
      <w:proofErr w:type="spellEnd"/>
      <w:r w:rsidRPr="0008189C">
        <w:br/>
      </w:r>
      <w:r w:rsidRPr="0008189C">
        <w:rPr>
          <w:i/>
          <w:iCs/>
        </w:rPr>
        <w:t>If Trees Could Talk</w:t>
      </w:r>
      <w:r w:rsidRPr="0008189C">
        <w:t xml:space="preserve"> by Maeve Weir</w:t>
      </w:r>
      <w:r w:rsidRPr="0008189C">
        <w:br/>
      </w:r>
      <w:r w:rsidRPr="0008189C">
        <w:rPr>
          <w:i/>
          <w:iCs/>
        </w:rPr>
        <w:t>Nature is All Around Me</w:t>
      </w:r>
      <w:r w:rsidRPr="0008189C">
        <w:t xml:space="preserve"> by Stella Meadows-Miller</w:t>
      </w:r>
      <w:r w:rsidRPr="0008189C">
        <w:br/>
      </w:r>
      <w:r w:rsidRPr="0008189C">
        <w:rPr>
          <w:i/>
          <w:iCs/>
        </w:rPr>
        <w:t>Wild Feather</w:t>
      </w:r>
      <w:r w:rsidRPr="0008189C">
        <w:t xml:space="preserve"> by Hazel MacKinnon</w:t>
      </w:r>
      <w:r w:rsidRPr="0008189C">
        <w:br/>
      </w:r>
      <w:r w:rsidRPr="0008189C">
        <w:rPr>
          <w:i/>
          <w:iCs/>
        </w:rPr>
        <w:t>The Dance of Life</w:t>
      </w:r>
      <w:r w:rsidRPr="0008189C">
        <w:t xml:space="preserve"> by Lucy Tregaskis</w:t>
      </w:r>
    </w:p>
    <w:p w14:paraId="21D24092" w14:textId="77777777" w:rsidR="0008189C" w:rsidRPr="0008189C" w:rsidRDefault="0008189C" w:rsidP="0008189C">
      <w:hyperlink r:id="rId8" w:tgtFrame="_blank" w:history="1">
        <w:r w:rsidRPr="0008189C">
          <w:rPr>
            <w:rStyle w:val="Hyperlink"/>
          </w:rPr>
          <w:t>Read the entries</w:t>
        </w:r>
      </w:hyperlink>
    </w:p>
    <w:p w14:paraId="1A03F317" w14:textId="77777777" w:rsidR="0008189C" w:rsidRPr="0008189C" w:rsidRDefault="0008189C" w:rsidP="0008189C">
      <w:r w:rsidRPr="0008189C">
        <w:rPr>
          <w:b/>
          <w:bCs/>
        </w:rPr>
        <w:t>Keen for more poetry?</w:t>
      </w:r>
    </w:p>
    <w:p w14:paraId="249168DD" w14:textId="77777777" w:rsidR="0008189C" w:rsidRPr="0008189C" w:rsidRDefault="0008189C" w:rsidP="0008189C">
      <w:r w:rsidRPr="0008189C">
        <w:t xml:space="preserve">If you’ve caught the poetry bug, come along to our monthly </w:t>
      </w:r>
      <w:hyperlink r:id="rId9" w:tgtFrame="_blank" w:history="1">
        <w:r w:rsidRPr="0008189C">
          <w:rPr>
            <w:rStyle w:val="Hyperlink"/>
          </w:rPr>
          <w:t>Poetry Discussion Group</w:t>
        </w:r>
      </w:hyperlink>
      <w:r w:rsidRPr="0008189C">
        <w:t xml:space="preserve"> or continue your writing journey at </w:t>
      </w:r>
      <w:hyperlink r:id="rId10" w:tgtFrame="_blank" w:history="1">
        <w:r w:rsidRPr="0008189C">
          <w:rPr>
            <w:rStyle w:val="Hyperlink"/>
          </w:rPr>
          <w:t>Upper Hutt Writes</w:t>
        </w:r>
      </w:hyperlink>
      <w:r w:rsidRPr="0008189C">
        <w:t>.</w:t>
      </w:r>
    </w:p>
    <w:p w14:paraId="79709FE7" w14:textId="77777777" w:rsidR="0008189C" w:rsidRPr="0008189C" w:rsidRDefault="0008189C" w:rsidP="0008189C">
      <w:r w:rsidRPr="0008189C">
        <w:rPr>
          <w:b/>
          <w:bCs/>
        </w:rPr>
        <w:t>Read, write, enjoy. Poetry is for everyone.</w:t>
      </w:r>
    </w:p>
    <w:p w14:paraId="70B354E8" w14:textId="77777777" w:rsidR="0008189C" w:rsidRPr="0008189C" w:rsidRDefault="0008189C" w:rsidP="0008189C">
      <w:r w:rsidRPr="0008189C">
        <w:rPr>
          <w:b/>
          <w:bCs/>
          <w:i/>
          <w:iCs/>
        </w:rPr>
        <w:t>Source: Upper Hutt Libraries</w:t>
      </w:r>
    </w:p>
    <w:p w14:paraId="2ACD2904" w14:textId="77777777" w:rsidR="0008189C" w:rsidRPr="0008189C" w:rsidRDefault="0008189C" w:rsidP="0008189C">
      <w:r w:rsidRPr="0008189C">
        <w:rPr>
          <w:b/>
          <w:bCs/>
          <w:i/>
          <w:iCs/>
        </w:rPr>
        <w:t>29/08/26</w:t>
      </w:r>
    </w:p>
    <w:p w14:paraId="543E464B" w14:textId="77777777" w:rsidR="0008189C" w:rsidRDefault="0008189C"/>
    <w:p w14:paraId="0AFC5508" w14:textId="775F3043" w:rsidR="0008189C" w:rsidRDefault="0008189C">
      <w:pPr>
        <w:rPr>
          <w:b/>
          <w:bCs/>
        </w:rPr>
      </w:pPr>
      <w:r w:rsidRPr="0008189C">
        <w:rPr>
          <w:b/>
          <w:bCs/>
        </w:rPr>
        <w:t xml:space="preserve">Proposed speed limit change to 50 kph on State Highway 2 at </w:t>
      </w:r>
      <w:proofErr w:type="spellStart"/>
      <w:r w:rsidRPr="0008189C">
        <w:rPr>
          <w:b/>
          <w:bCs/>
        </w:rPr>
        <w:t>Māoribank</w:t>
      </w:r>
      <w:proofErr w:type="spellEnd"/>
      <w:r w:rsidRPr="0008189C">
        <w:rPr>
          <w:b/>
          <w:bCs/>
        </w:rPr>
        <w:t xml:space="preserve"> has been approved</w:t>
      </w:r>
    </w:p>
    <w:p w14:paraId="4DA2CCCC" w14:textId="77777777" w:rsidR="0008189C" w:rsidRPr="0008189C" w:rsidRDefault="0008189C" w:rsidP="0008189C">
      <w:r w:rsidRPr="0008189C">
        <w:t>A new 50km/h speed limit will come into effect in this area on 14 September 2026.</w:t>
      </w:r>
    </w:p>
    <w:p w14:paraId="79979848" w14:textId="77777777" w:rsidR="0008189C" w:rsidRPr="0008189C" w:rsidRDefault="0008189C" w:rsidP="0008189C">
      <w:r w:rsidRPr="0008189C">
        <w:t>The change aims to reduce the risk of crashes and improve safety for road users and local communities, and stems from local requests.</w:t>
      </w:r>
    </w:p>
    <w:p w14:paraId="47B9EAC2" w14:textId="77777777" w:rsidR="0008189C" w:rsidRPr="0008189C" w:rsidRDefault="0008189C" w:rsidP="0008189C">
      <w:r w:rsidRPr="0008189C">
        <w:lastRenderedPageBreak/>
        <w:t xml:space="preserve">Higher speeds increase both the likelihood and the severity of crashes. Lower speeds can make a real difference, especially in locations like SH2 </w:t>
      </w:r>
      <w:proofErr w:type="spellStart"/>
      <w:r w:rsidRPr="0008189C">
        <w:t>Māoribank</w:t>
      </w:r>
      <w:proofErr w:type="spellEnd"/>
      <w:r w:rsidRPr="0008189C">
        <w:t>, where state highways pass through residential areas, town approaches and places where people are turning, walking, cycling and accessing local services.</w:t>
      </w:r>
    </w:p>
    <w:p w14:paraId="426FDDD5" w14:textId="77777777" w:rsidR="0008189C" w:rsidRPr="0008189C" w:rsidRDefault="0008189C" w:rsidP="0008189C">
      <w:r w:rsidRPr="0008189C">
        <w:t xml:space="preserve">Also, average speed safety cameras will begin operating in the area soon. These will improve safety on the </w:t>
      </w:r>
      <w:proofErr w:type="gramStart"/>
      <w:r w:rsidRPr="0008189C">
        <w:t>4 kilometre</w:t>
      </w:r>
      <w:proofErr w:type="gramEnd"/>
      <w:r w:rsidRPr="0008189C">
        <w:t xml:space="preserve"> section of State Highway 2 between </w:t>
      </w:r>
      <w:proofErr w:type="spellStart"/>
      <w:r w:rsidRPr="0008189C">
        <w:t>Te</w:t>
      </w:r>
      <w:proofErr w:type="spellEnd"/>
      <w:r w:rsidRPr="0008189C">
        <w:t xml:space="preserve"> </w:t>
      </w:r>
      <w:proofErr w:type="spellStart"/>
      <w:r w:rsidRPr="0008189C">
        <w:t>Mārua</w:t>
      </w:r>
      <w:proofErr w:type="spellEnd"/>
      <w:r w:rsidRPr="0008189C">
        <w:t xml:space="preserve"> and Brown Owl. </w:t>
      </w:r>
    </w:p>
    <w:p w14:paraId="589E078C" w14:textId="77777777" w:rsidR="0008189C" w:rsidRPr="0008189C" w:rsidRDefault="0008189C" w:rsidP="0008189C">
      <w:r w:rsidRPr="0008189C">
        <w:t xml:space="preserve">The cameras are expected to go live from about late October. This will give drivers about a month to get used to the new speed limit in </w:t>
      </w:r>
      <w:proofErr w:type="spellStart"/>
      <w:r w:rsidRPr="0008189C">
        <w:t>Māoribank</w:t>
      </w:r>
      <w:proofErr w:type="spellEnd"/>
      <w:r w:rsidRPr="0008189C">
        <w:t xml:space="preserve"> before the cameras start operating.</w:t>
      </w:r>
    </w:p>
    <w:p w14:paraId="41947787" w14:textId="77777777" w:rsidR="0008189C" w:rsidRPr="0008189C" w:rsidRDefault="0008189C" w:rsidP="0008189C">
      <w:pPr>
        <w:numPr>
          <w:ilvl w:val="0"/>
          <w:numId w:val="3"/>
        </w:numPr>
      </w:pPr>
      <w:hyperlink r:id="rId11" w:tgtFrame="_blank" w:history="1">
        <w:r w:rsidRPr="0008189C">
          <w:rPr>
            <w:rStyle w:val="Hyperlink"/>
          </w:rPr>
          <w:t>Average speed safety cameras</w:t>
        </w:r>
      </w:hyperlink>
    </w:p>
    <w:p w14:paraId="77BA3E92" w14:textId="77777777" w:rsidR="0008189C" w:rsidRPr="0008189C" w:rsidRDefault="0008189C" w:rsidP="0008189C">
      <w:pPr>
        <w:numPr>
          <w:ilvl w:val="0"/>
          <w:numId w:val="3"/>
        </w:numPr>
      </w:pPr>
      <w:hyperlink r:id="rId12" w:tgtFrame="_blank" w:history="1">
        <w:r w:rsidRPr="0008189C">
          <w:rPr>
            <w:rStyle w:val="Hyperlink"/>
          </w:rPr>
          <w:t>New average speed safety camera sites</w:t>
        </w:r>
      </w:hyperlink>
    </w:p>
    <w:p w14:paraId="3EFF60A6" w14:textId="77777777" w:rsidR="0008189C" w:rsidRPr="0008189C" w:rsidRDefault="0008189C" w:rsidP="0008189C">
      <w:r w:rsidRPr="0008189C">
        <w:t>Until the new speed limit signs are installed and uncovered, the current speed limits remain in place. ‘Average speed camera area’ signs will also be installed before the camera area becomes operational.</w:t>
      </w:r>
    </w:p>
    <w:p w14:paraId="662B92A6" w14:textId="77777777" w:rsidR="0008189C" w:rsidRPr="0008189C" w:rsidRDefault="0008189C" w:rsidP="0008189C">
      <w:r w:rsidRPr="0008189C">
        <w:rPr>
          <w:b/>
          <w:bCs/>
        </w:rPr>
        <w:t>What was proposed</w:t>
      </w:r>
    </w:p>
    <w:p w14:paraId="30A5DC0C" w14:textId="77777777" w:rsidR="0008189C" w:rsidRPr="0008189C" w:rsidRDefault="0008189C" w:rsidP="0008189C">
      <w:r w:rsidRPr="0008189C">
        <w:t xml:space="preserve">We proposed a lower speed limit on a section of State Highway 2 that travels through </w:t>
      </w:r>
      <w:proofErr w:type="spellStart"/>
      <w:r w:rsidRPr="0008189C">
        <w:t>Māoribank</w:t>
      </w:r>
      <w:proofErr w:type="spellEnd"/>
      <w:r w:rsidRPr="0008189C">
        <w:t xml:space="preserve"> in Upper Hutt.</w:t>
      </w:r>
    </w:p>
    <w:p w14:paraId="65F787DB" w14:textId="77777777" w:rsidR="0008189C" w:rsidRPr="0008189C" w:rsidRDefault="0008189C" w:rsidP="0008189C">
      <w:r w:rsidRPr="0008189C">
        <w:t>The current speed limit on this 1.3km section of road is 70km/h but we think the nature of the road and its surroundings, means it’s better suited to a speed limit of 50km/h.</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55"/>
        <w:gridCol w:w="2177"/>
        <w:gridCol w:w="1435"/>
        <w:gridCol w:w="848"/>
        <w:gridCol w:w="937"/>
        <w:gridCol w:w="1166"/>
        <w:gridCol w:w="1108"/>
      </w:tblGrid>
      <w:tr w:rsidR="0008189C" w:rsidRPr="0008189C" w14:paraId="50BFDE66" w14:textId="77777777">
        <w:trPr>
          <w:tblHeader/>
          <w:tblCellSpacing w:w="15" w:type="dxa"/>
        </w:trPr>
        <w:tc>
          <w:tcPr>
            <w:tcW w:w="0" w:type="auto"/>
            <w:vAlign w:val="center"/>
            <w:hideMark/>
          </w:tcPr>
          <w:p w14:paraId="6423D20B" w14:textId="77777777" w:rsidR="0008189C" w:rsidRPr="0008189C" w:rsidRDefault="0008189C" w:rsidP="0008189C">
            <w:r w:rsidRPr="0008189C">
              <w:rPr>
                <w:b/>
                <w:bCs/>
              </w:rPr>
              <w:t>Location</w:t>
            </w:r>
          </w:p>
        </w:tc>
        <w:tc>
          <w:tcPr>
            <w:tcW w:w="0" w:type="auto"/>
            <w:vAlign w:val="center"/>
            <w:hideMark/>
          </w:tcPr>
          <w:p w14:paraId="4D3DE901" w14:textId="77777777" w:rsidR="0008189C" w:rsidRPr="0008189C" w:rsidRDefault="0008189C" w:rsidP="0008189C">
            <w:r w:rsidRPr="0008189C">
              <w:rPr>
                <w:b/>
                <w:bCs/>
              </w:rPr>
              <w:t>Location description</w:t>
            </w:r>
          </w:p>
        </w:tc>
        <w:tc>
          <w:tcPr>
            <w:tcW w:w="0" w:type="auto"/>
            <w:vAlign w:val="center"/>
            <w:hideMark/>
          </w:tcPr>
          <w:p w14:paraId="5B20B29D" w14:textId="77777777" w:rsidR="0008189C" w:rsidRPr="0008189C" w:rsidRDefault="0008189C" w:rsidP="0008189C">
            <w:r w:rsidRPr="0008189C">
              <w:rPr>
                <w:b/>
                <w:bCs/>
              </w:rPr>
              <w:t>Rule road classification</w:t>
            </w:r>
          </w:p>
        </w:tc>
        <w:tc>
          <w:tcPr>
            <w:tcW w:w="0" w:type="auto"/>
            <w:vAlign w:val="center"/>
            <w:hideMark/>
          </w:tcPr>
          <w:p w14:paraId="1071166B" w14:textId="77777777" w:rsidR="0008189C" w:rsidRPr="0008189C" w:rsidRDefault="0008189C" w:rsidP="0008189C">
            <w:r w:rsidRPr="0008189C">
              <w:rPr>
                <w:b/>
                <w:bCs/>
              </w:rPr>
              <w:t>Approx length</w:t>
            </w:r>
          </w:p>
        </w:tc>
        <w:tc>
          <w:tcPr>
            <w:tcW w:w="0" w:type="auto"/>
            <w:vAlign w:val="center"/>
            <w:hideMark/>
          </w:tcPr>
          <w:p w14:paraId="5D75B121" w14:textId="77777777" w:rsidR="0008189C" w:rsidRPr="0008189C" w:rsidRDefault="0008189C" w:rsidP="0008189C">
            <w:r w:rsidRPr="0008189C">
              <w:rPr>
                <w:b/>
                <w:bCs/>
              </w:rPr>
              <w:t>Current speed limit</w:t>
            </w:r>
          </w:p>
        </w:tc>
        <w:tc>
          <w:tcPr>
            <w:tcW w:w="0" w:type="auto"/>
            <w:vAlign w:val="center"/>
            <w:hideMark/>
          </w:tcPr>
          <w:p w14:paraId="071929EA" w14:textId="77777777" w:rsidR="0008189C" w:rsidRPr="0008189C" w:rsidRDefault="0008189C" w:rsidP="0008189C">
            <w:r w:rsidRPr="0008189C">
              <w:rPr>
                <w:b/>
                <w:bCs/>
              </w:rPr>
              <w:t>Proposed new speed limit</w:t>
            </w:r>
          </w:p>
        </w:tc>
        <w:tc>
          <w:tcPr>
            <w:tcW w:w="0" w:type="auto"/>
            <w:vAlign w:val="center"/>
            <w:hideMark/>
          </w:tcPr>
          <w:p w14:paraId="6B69B133" w14:textId="77777777" w:rsidR="0008189C" w:rsidRPr="0008189C" w:rsidRDefault="0008189C" w:rsidP="0008189C">
            <w:r w:rsidRPr="0008189C">
              <w:rPr>
                <w:b/>
                <w:bCs/>
              </w:rPr>
              <w:t>Status of proposal</w:t>
            </w:r>
          </w:p>
        </w:tc>
      </w:tr>
      <w:tr w:rsidR="0008189C" w:rsidRPr="0008189C" w14:paraId="1DC90843" w14:textId="77777777">
        <w:trPr>
          <w:tblCellSpacing w:w="15" w:type="dxa"/>
        </w:trPr>
        <w:tc>
          <w:tcPr>
            <w:tcW w:w="0" w:type="auto"/>
            <w:vAlign w:val="center"/>
            <w:hideMark/>
          </w:tcPr>
          <w:p w14:paraId="6BC3C60B" w14:textId="77777777" w:rsidR="0008189C" w:rsidRPr="0008189C" w:rsidRDefault="0008189C" w:rsidP="0008189C">
            <w:r w:rsidRPr="0008189C">
              <w:t xml:space="preserve">SH2 </w:t>
            </w:r>
            <w:proofErr w:type="spellStart"/>
            <w:r w:rsidRPr="0008189C">
              <w:t>Māoribank</w:t>
            </w:r>
            <w:proofErr w:type="spellEnd"/>
            <w:r w:rsidRPr="0008189C">
              <w:t>, Upper Hutt</w:t>
            </w:r>
          </w:p>
        </w:tc>
        <w:tc>
          <w:tcPr>
            <w:tcW w:w="0" w:type="auto"/>
            <w:vAlign w:val="center"/>
            <w:hideMark/>
          </w:tcPr>
          <w:p w14:paraId="50918FC7" w14:textId="77777777" w:rsidR="0008189C" w:rsidRPr="0008189C" w:rsidRDefault="0008189C" w:rsidP="0008189C">
            <w:r w:rsidRPr="0008189C">
              <w:t>From north of the Akatarawa Road intersection to south of the Fergusson Drive intersection (existing threshold)</w:t>
            </w:r>
          </w:p>
        </w:tc>
        <w:tc>
          <w:tcPr>
            <w:tcW w:w="0" w:type="auto"/>
            <w:vAlign w:val="center"/>
            <w:hideMark/>
          </w:tcPr>
          <w:p w14:paraId="7B45A1D3" w14:textId="77777777" w:rsidR="0008189C" w:rsidRPr="0008189C" w:rsidRDefault="0008189C" w:rsidP="0008189C">
            <w:r w:rsidRPr="0008189C">
              <w:t>Urban connector</w:t>
            </w:r>
          </w:p>
        </w:tc>
        <w:tc>
          <w:tcPr>
            <w:tcW w:w="0" w:type="auto"/>
            <w:vAlign w:val="center"/>
            <w:hideMark/>
          </w:tcPr>
          <w:p w14:paraId="395E285E" w14:textId="77777777" w:rsidR="0008189C" w:rsidRPr="0008189C" w:rsidRDefault="0008189C" w:rsidP="0008189C">
            <w:r w:rsidRPr="0008189C">
              <w:t>1.3km</w:t>
            </w:r>
          </w:p>
        </w:tc>
        <w:tc>
          <w:tcPr>
            <w:tcW w:w="0" w:type="auto"/>
            <w:vAlign w:val="center"/>
            <w:hideMark/>
          </w:tcPr>
          <w:p w14:paraId="6C3F7CC8" w14:textId="77777777" w:rsidR="0008189C" w:rsidRPr="0008189C" w:rsidRDefault="0008189C" w:rsidP="0008189C">
            <w:r w:rsidRPr="0008189C">
              <w:t>70km/h</w:t>
            </w:r>
          </w:p>
        </w:tc>
        <w:tc>
          <w:tcPr>
            <w:tcW w:w="0" w:type="auto"/>
            <w:vAlign w:val="center"/>
            <w:hideMark/>
          </w:tcPr>
          <w:p w14:paraId="5AA2EE4E" w14:textId="77777777" w:rsidR="0008189C" w:rsidRPr="0008189C" w:rsidRDefault="0008189C" w:rsidP="0008189C">
            <w:r w:rsidRPr="0008189C">
              <w:t>50km/h</w:t>
            </w:r>
          </w:p>
        </w:tc>
        <w:tc>
          <w:tcPr>
            <w:tcW w:w="0" w:type="auto"/>
            <w:vAlign w:val="center"/>
            <w:hideMark/>
          </w:tcPr>
          <w:p w14:paraId="379D04AC" w14:textId="77777777" w:rsidR="0008189C" w:rsidRPr="0008189C" w:rsidRDefault="0008189C" w:rsidP="0008189C">
            <w:r w:rsidRPr="0008189C">
              <w:t>Approved</w:t>
            </w:r>
          </w:p>
        </w:tc>
      </w:tr>
    </w:tbl>
    <w:p w14:paraId="444EBAA5" w14:textId="77777777" w:rsidR="0008189C" w:rsidRPr="0008189C" w:rsidRDefault="0008189C" w:rsidP="0008189C">
      <w:r w:rsidRPr="0008189C">
        <w:rPr>
          <w:b/>
          <w:bCs/>
        </w:rPr>
        <w:t>Why we proposed a lower speed limit here</w:t>
      </w:r>
    </w:p>
    <w:p w14:paraId="1B5B30A6" w14:textId="77777777" w:rsidR="0008189C" w:rsidRPr="0008189C" w:rsidRDefault="0008189C" w:rsidP="0008189C">
      <w:r w:rsidRPr="0008189C">
        <w:t xml:space="preserve">This stretch of road passes through a residential area with adjacent footpaths and courtesy crossings often used by locals. In the southern section, opposite the Moeraki Road intersection, there are several businesses. South of </w:t>
      </w:r>
      <w:proofErr w:type="spellStart"/>
      <w:r w:rsidRPr="0008189C">
        <w:t>Māoribank</w:t>
      </w:r>
      <w:proofErr w:type="spellEnd"/>
      <w:r w:rsidRPr="0008189C">
        <w:t xml:space="preserve"> the road transitions onto the 100km/h SH2 River Road that features a median barrier, and to the north lies </w:t>
      </w:r>
      <w:proofErr w:type="spellStart"/>
      <w:r w:rsidRPr="0008189C">
        <w:t>Remutaka</w:t>
      </w:r>
      <w:proofErr w:type="spellEnd"/>
      <w:r w:rsidRPr="0008189C">
        <w:t xml:space="preserve"> Hill.</w:t>
      </w:r>
    </w:p>
    <w:p w14:paraId="14660894" w14:textId="77777777" w:rsidR="0008189C" w:rsidRPr="0008189C" w:rsidRDefault="0008189C" w:rsidP="0008189C">
      <w:r w:rsidRPr="0008189C">
        <w:t xml:space="preserve">Traffic travelling south from the </w:t>
      </w:r>
      <w:proofErr w:type="spellStart"/>
      <w:r w:rsidRPr="0008189C">
        <w:t>Remutaka</w:t>
      </w:r>
      <w:proofErr w:type="spellEnd"/>
      <w:r w:rsidRPr="0008189C">
        <w:t xml:space="preserve"> Hill, SH2 navigates around a bend before reaching two busy intersections — Akatarawa Road and Vista Crescent. The current 70 km/h speed </w:t>
      </w:r>
      <w:r w:rsidRPr="0008189C">
        <w:lastRenderedPageBreak/>
        <w:t>limit makes it difficult and unsafe for vehicles to exit from these intersections, which can cause delays. Reducing the speed limit would provide drivers turning from these roads with more time to manoeuvre and a greater opportunity to react safely if required.</w:t>
      </w:r>
    </w:p>
    <w:p w14:paraId="2963D90E" w14:textId="77777777" w:rsidR="0008189C" w:rsidRPr="0008189C" w:rsidRDefault="0008189C" w:rsidP="0008189C">
      <w:r w:rsidRPr="0008189C">
        <w:t>We estimate that this proposed speed limit change would increase travel time through this section by approximately 11 seconds but would lead to a 28% reduction in crashes that cause injuries.</w:t>
      </w:r>
    </w:p>
    <w:p w14:paraId="768AA5E8" w14:textId="77777777" w:rsidR="0008189C" w:rsidRPr="0008189C" w:rsidRDefault="0008189C" w:rsidP="0008189C">
      <w:r w:rsidRPr="0008189C">
        <w:rPr>
          <w:b/>
          <w:bCs/>
          <w:i/>
          <w:iCs/>
        </w:rPr>
        <w:t>Source: NZ Transport Agency Waka Kotahi</w:t>
      </w:r>
    </w:p>
    <w:p w14:paraId="400B9B7C" w14:textId="77777777" w:rsidR="0008189C" w:rsidRPr="0008189C" w:rsidRDefault="0008189C" w:rsidP="0008189C">
      <w:r w:rsidRPr="0008189C">
        <w:rPr>
          <w:b/>
          <w:bCs/>
          <w:i/>
          <w:iCs/>
        </w:rPr>
        <w:t>01/09/26</w:t>
      </w:r>
    </w:p>
    <w:p w14:paraId="6A4524D6" w14:textId="014FD979" w:rsidR="0008189C" w:rsidRDefault="0008189C"/>
    <w:p w14:paraId="2A3F0369" w14:textId="23374C10" w:rsidR="0008189C" w:rsidRDefault="0008189C">
      <w:pPr>
        <w:rPr>
          <w:b/>
          <w:bCs/>
        </w:rPr>
      </w:pPr>
      <w:r w:rsidRPr="0008189C">
        <w:rPr>
          <w:b/>
          <w:bCs/>
        </w:rPr>
        <w:t>Upper Hutt City Council votes to establish Māori ward</w:t>
      </w:r>
    </w:p>
    <w:p w14:paraId="2130B292" w14:textId="77777777" w:rsidR="0008189C" w:rsidRPr="0008189C" w:rsidRDefault="0008189C" w:rsidP="0008189C">
      <w:r w:rsidRPr="0008189C">
        <w:t>Upper Hutt City Council has voted to establish a Māori ward from the 2028 local elections. Council made the decision at its meeting on Wednesday 26 August as part of its 2026 Representation Review.</w:t>
      </w:r>
    </w:p>
    <w:p w14:paraId="643F5FEE" w14:textId="77777777" w:rsidR="0008189C" w:rsidRPr="0008189C" w:rsidRDefault="0008189C" w:rsidP="0008189C">
      <w:r w:rsidRPr="0008189C">
        <w:t>The decision was supported by seven councillors, with three voting against.</w:t>
      </w:r>
    </w:p>
    <w:p w14:paraId="6E5025F1" w14:textId="77777777" w:rsidR="0008189C" w:rsidRPr="0008189C" w:rsidRDefault="0008189C" w:rsidP="0008189C">
      <w:r w:rsidRPr="0008189C">
        <w:t>A Māori ward provides a dedicated representative for voters enrolled on the Māori Electoral Roll. Based on Upper Hutt’s current Māori roll, the change would provide for one Māori ward councillor.  Like all councillors, the person elected would make decisions in the interests of the city as a whole.</w:t>
      </w:r>
    </w:p>
    <w:p w14:paraId="13CC91C1" w14:textId="77777777" w:rsidR="0008189C" w:rsidRPr="0008189C" w:rsidRDefault="0008189C" w:rsidP="0008189C">
      <w:r w:rsidRPr="0008189C">
        <w:t xml:space="preserve">Mayor Peri Zee said Council considered a range of information before making its decision, including community feedback and the views of mana whenua and </w:t>
      </w:r>
      <w:proofErr w:type="spellStart"/>
      <w:r w:rsidRPr="0008189C">
        <w:t>Ōrongomai</w:t>
      </w:r>
      <w:proofErr w:type="spellEnd"/>
      <w:r w:rsidRPr="0008189C">
        <w:t xml:space="preserve"> Marae.</w:t>
      </w:r>
    </w:p>
    <w:p w14:paraId="2A004EB0" w14:textId="77777777" w:rsidR="0008189C" w:rsidRPr="0008189C" w:rsidRDefault="0008189C" w:rsidP="0008189C">
      <w:r w:rsidRPr="0008189C">
        <w:t xml:space="preserve">“In my experience in local government, having a </w:t>
      </w:r>
      <w:proofErr w:type="spellStart"/>
      <w:r w:rsidRPr="0008189C">
        <w:t>Te</w:t>
      </w:r>
      <w:proofErr w:type="spellEnd"/>
      <w:r w:rsidRPr="0008189C">
        <w:t xml:space="preserve"> Ao Māori perspective around the Council table strengthens our discussions and contributes to better decision-making to the benefit of the whole community.”</w:t>
      </w:r>
    </w:p>
    <w:p w14:paraId="68D78AE7" w14:textId="77777777" w:rsidR="0008189C" w:rsidRPr="0008189C" w:rsidRDefault="0008189C" w:rsidP="0008189C">
      <w:r w:rsidRPr="0008189C">
        <w:t>Council received 340 responses to its recent engagement on Māori wards, with 57.6% supporting the establishment of a Māori ward, 36.8% opposed and 5.6% neutral or unsure.</w:t>
      </w:r>
    </w:p>
    <w:p w14:paraId="2FF8BF5F" w14:textId="77777777" w:rsidR="0008189C" w:rsidRPr="0008189C" w:rsidRDefault="0008189C" w:rsidP="0008189C">
      <w:r w:rsidRPr="0008189C">
        <w:t>The survey was self-selected and included anonymous responses. The results provide an indication of participants’ views rather than statistically representative public opinion.</w:t>
      </w:r>
    </w:p>
    <w:p w14:paraId="74D27839" w14:textId="77777777" w:rsidR="0008189C" w:rsidRPr="0008189C" w:rsidRDefault="0008189C" w:rsidP="0008189C">
      <w:r w:rsidRPr="0008189C">
        <w:t>Council previously resolved in November 2023 to establish a Māori ward for the 2025 and 2028 elections. Following legislative changes in 2024 that required a binding poll, Council rescinded that decision in August 2024, and the 2025 election proceeded under the existing representation arrangements.</w:t>
      </w:r>
    </w:p>
    <w:p w14:paraId="495B254F" w14:textId="77777777" w:rsidR="0008189C" w:rsidRPr="0008189C" w:rsidRDefault="0008189C" w:rsidP="0008189C">
      <w:r w:rsidRPr="0008189C">
        <w:t xml:space="preserve">Voters also have the statutory right to demand a binding poll on Council’s decision. A valid demand would require the support of at least 1,698 eligible electors. Council will shortly </w:t>
      </w:r>
      <w:r w:rsidRPr="0008189C">
        <w:lastRenderedPageBreak/>
        <w:t>issue the required public notice setting out the poll-demand process and statutory requirements.</w:t>
      </w:r>
    </w:p>
    <w:p w14:paraId="48B31241" w14:textId="77777777" w:rsidR="0008189C" w:rsidRPr="0008189C" w:rsidRDefault="0008189C" w:rsidP="0008189C">
      <w:r w:rsidRPr="0008189C">
        <w:t>As part of Wednesday’s meeting, Council also agreed to retain First Past the Post (FPP) for the 2028 and 2031 elections. Six councillors voted to retain FPP, while four voted in favour of the Single Transferable Vote (STV) system.</w:t>
      </w:r>
    </w:p>
    <w:p w14:paraId="18D01731" w14:textId="77777777" w:rsidR="0008189C" w:rsidRPr="0008189C" w:rsidRDefault="0008189C" w:rsidP="0008189C">
      <w:r w:rsidRPr="0008189C">
        <w:t>Further decisions on Upper Hutt’s representation arrangements, including the number and structure of wards, the number of councillors and whether to have community boards, will be made as the Representation Review progresses.</w:t>
      </w:r>
    </w:p>
    <w:p w14:paraId="02166289" w14:textId="77777777" w:rsidR="0008189C" w:rsidRPr="0008189C" w:rsidRDefault="0008189C" w:rsidP="0008189C">
      <w:r w:rsidRPr="0008189C">
        <w:rPr>
          <w:b/>
          <w:bCs/>
        </w:rPr>
        <w:t>You can watch the Wednesday 26 August council meeting</w:t>
      </w:r>
      <w:r w:rsidRPr="0008189C">
        <w:t xml:space="preserve"> </w:t>
      </w:r>
      <w:hyperlink r:id="rId13" w:tgtFrame="_blank" w:history="1">
        <w:r w:rsidRPr="0008189C">
          <w:rPr>
            <w:rStyle w:val="Hyperlink"/>
            <w:b/>
            <w:bCs/>
          </w:rPr>
          <w:t>here</w:t>
        </w:r>
      </w:hyperlink>
      <w:r w:rsidRPr="0008189C">
        <w:rPr>
          <w:b/>
          <w:bCs/>
        </w:rPr>
        <w:t>.</w:t>
      </w:r>
    </w:p>
    <w:p w14:paraId="2FCEC9EF" w14:textId="77777777" w:rsidR="0008189C" w:rsidRPr="0008189C" w:rsidRDefault="0008189C" w:rsidP="0008189C">
      <w:r w:rsidRPr="0008189C">
        <w:rPr>
          <w:b/>
          <w:bCs/>
          <w:i/>
          <w:iCs/>
        </w:rPr>
        <w:t>Source: Upper Hutt City Council</w:t>
      </w:r>
    </w:p>
    <w:p w14:paraId="2B259717" w14:textId="77777777" w:rsidR="0008189C" w:rsidRPr="0008189C" w:rsidRDefault="0008189C" w:rsidP="0008189C">
      <w:r w:rsidRPr="0008189C">
        <w:rPr>
          <w:b/>
          <w:bCs/>
          <w:i/>
          <w:iCs/>
        </w:rPr>
        <w:t>27/08/26</w:t>
      </w:r>
    </w:p>
    <w:p w14:paraId="1529D1F4" w14:textId="77777777" w:rsidR="0008189C" w:rsidRDefault="0008189C"/>
    <w:p w14:paraId="729CBAAD" w14:textId="69E7A9E8" w:rsidR="0008189C" w:rsidRDefault="0008189C">
      <w:pPr>
        <w:rPr>
          <w:b/>
          <w:bCs/>
          <w:sz w:val="28"/>
          <w:szCs w:val="28"/>
        </w:rPr>
      </w:pPr>
      <w:r w:rsidRPr="0008189C">
        <w:rPr>
          <w:b/>
          <w:bCs/>
          <w:sz w:val="28"/>
          <w:szCs w:val="28"/>
        </w:rPr>
        <w:t>CLUB NEWS</w:t>
      </w:r>
    </w:p>
    <w:p w14:paraId="4A243051" w14:textId="77777777" w:rsidR="0008189C" w:rsidRDefault="0008189C">
      <w:pPr>
        <w:rPr>
          <w:b/>
          <w:bCs/>
          <w:sz w:val="28"/>
          <w:szCs w:val="28"/>
        </w:rPr>
      </w:pPr>
    </w:p>
    <w:p w14:paraId="6758F273" w14:textId="0EDACE3C" w:rsidR="0008189C" w:rsidRDefault="0008189C">
      <w:pPr>
        <w:rPr>
          <w:b/>
          <w:bCs/>
        </w:rPr>
      </w:pPr>
      <w:r w:rsidRPr="0008189C">
        <w:rPr>
          <w:b/>
          <w:bCs/>
        </w:rPr>
        <w:t>Grey Power – Party policy responses</w:t>
      </w:r>
    </w:p>
    <w:p w14:paraId="20A02E8E" w14:textId="77777777" w:rsidR="0008189C" w:rsidRPr="0008189C" w:rsidRDefault="0008189C" w:rsidP="0008189C">
      <w:r w:rsidRPr="0008189C">
        <w:t>We asked the seven major political parties to outline their policies for older New Zealanders ahead of the 2026 General Election. National, Labour, the Green Party, New Zealand First and the Opportunity Party responded. You can view their responses below.</w:t>
      </w:r>
    </w:p>
    <w:p w14:paraId="3C26B363" w14:textId="77777777" w:rsidR="0008189C" w:rsidRPr="0008189C" w:rsidRDefault="0008189C" w:rsidP="0008189C">
      <w:r w:rsidRPr="0008189C">
        <w:t xml:space="preserve">National: </w:t>
      </w:r>
      <w:hyperlink r:id="rId14" w:tgtFrame="_blank" w:history="1">
        <w:r w:rsidRPr="0008189C">
          <w:rPr>
            <w:rStyle w:val="Hyperlink"/>
          </w:rPr>
          <w:t>National Response – Grey Power Election Policy 2026</w:t>
        </w:r>
      </w:hyperlink>
    </w:p>
    <w:p w14:paraId="33BCA07A" w14:textId="77777777" w:rsidR="0008189C" w:rsidRPr="0008189C" w:rsidRDefault="0008189C" w:rsidP="0008189C">
      <w:r w:rsidRPr="0008189C">
        <w:t xml:space="preserve">Labour: </w:t>
      </w:r>
      <w:hyperlink r:id="rId15" w:tgtFrame="_blank" w:history="1">
        <w:r w:rsidRPr="0008189C">
          <w:rPr>
            <w:rStyle w:val="Hyperlink"/>
          </w:rPr>
          <w:t>Labour Response – Grey Power Election Policy 2026</w:t>
        </w:r>
      </w:hyperlink>
    </w:p>
    <w:p w14:paraId="6665350B" w14:textId="77777777" w:rsidR="0008189C" w:rsidRPr="0008189C" w:rsidRDefault="0008189C" w:rsidP="0008189C">
      <w:r w:rsidRPr="0008189C">
        <w:t xml:space="preserve">Green: </w:t>
      </w:r>
      <w:hyperlink r:id="rId16" w:tgtFrame="_blank" w:history="1">
        <w:r w:rsidRPr="0008189C">
          <w:rPr>
            <w:rStyle w:val="Hyperlink"/>
          </w:rPr>
          <w:t>Green Response – Grey Power Election Policy 2026</w:t>
        </w:r>
      </w:hyperlink>
    </w:p>
    <w:p w14:paraId="53B0E733" w14:textId="77777777" w:rsidR="0008189C" w:rsidRPr="0008189C" w:rsidRDefault="0008189C" w:rsidP="0008189C">
      <w:r w:rsidRPr="0008189C">
        <w:t xml:space="preserve">New Zealand First: </w:t>
      </w:r>
      <w:hyperlink r:id="rId17" w:tgtFrame="_blank" w:history="1">
        <w:r w:rsidRPr="0008189C">
          <w:rPr>
            <w:rStyle w:val="Hyperlink"/>
          </w:rPr>
          <w:t>NZ First Response – Grey Power Election Policy 2026</w:t>
        </w:r>
      </w:hyperlink>
    </w:p>
    <w:p w14:paraId="44A26133" w14:textId="77777777" w:rsidR="0008189C" w:rsidRPr="0008189C" w:rsidRDefault="0008189C" w:rsidP="0008189C">
      <w:r w:rsidRPr="0008189C">
        <w:t xml:space="preserve">Opportunity Party: </w:t>
      </w:r>
      <w:hyperlink r:id="rId18" w:tgtFrame="_blank" w:history="1">
        <w:r w:rsidRPr="0008189C">
          <w:rPr>
            <w:rStyle w:val="Hyperlink"/>
          </w:rPr>
          <w:t>Opportunity Response – Grey Power Election Policy 2026</w:t>
        </w:r>
      </w:hyperlink>
    </w:p>
    <w:p w14:paraId="2477BAEB" w14:textId="77777777" w:rsidR="0008189C" w:rsidRPr="0008189C" w:rsidRDefault="0008189C" w:rsidP="0008189C">
      <w:r w:rsidRPr="0008189C">
        <w:rPr>
          <w:i/>
          <w:iCs/>
        </w:rPr>
        <w:t>Graeme Peters –</w:t>
      </w:r>
      <w:r w:rsidRPr="0008189C">
        <w:t xml:space="preserve"> </w:t>
      </w:r>
      <w:r w:rsidRPr="0008189C">
        <w:rPr>
          <w:i/>
          <w:iCs/>
        </w:rPr>
        <w:t>National Vice President</w:t>
      </w:r>
      <w:r w:rsidRPr="0008189C">
        <w:t xml:space="preserve"> </w:t>
      </w:r>
      <w:r w:rsidRPr="0008189C">
        <w:rPr>
          <w:i/>
          <w:iCs/>
        </w:rPr>
        <w:t>Grey Power New Zealand Federation</w:t>
      </w:r>
    </w:p>
    <w:p w14:paraId="204A9799" w14:textId="77777777" w:rsidR="0008189C" w:rsidRPr="0008189C" w:rsidRDefault="0008189C" w:rsidP="0008189C">
      <w:r w:rsidRPr="0008189C">
        <w:rPr>
          <w:b/>
          <w:bCs/>
          <w:i/>
          <w:iCs/>
        </w:rPr>
        <w:t>Authorised for publication by Lew Rohloff, vice president of Grey Power Upper Hutt.</w:t>
      </w:r>
    </w:p>
    <w:p w14:paraId="68A69455" w14:textId="77777777" w:rsidR="0008189C" w:rsidRPr="0008189C" w:rsidRDefault="0008189C" w:rsidP="0008189C">
      <w:r w:rsidRPr="0008189C">
        <w:rPr>
          <w:b/>
          <w:bCs/>
          <w:i/>
          <w:iCs/>
        </w:rPr>
        <w:t>29/08/26</w:t>
      </w:r>
    </w:p>
    <w:p w14:paraId="76326F07" w14:textId="77777777" w:rsidR="0008189C" w:rsidRDefault="0008189C"/>
    <w:p w14:paraId="4B80D4EA" w14:textId="4793C498" w:rsidR="0008189C" w:rsidRDefault="0008189C">
      <w:pPr>
        <w:rPr>
          <w:b/>
          <w:bCs/>
          <w:sz w:val="28"/>
          <w:szCs w:val="28"/>
        </w:rPr>
      </w:pPr>
      <w:r w:rsidRPr="0008189C">
        <w:rPr>
          <w:b/>
          <w:bCs/>
          <w:sz w:val="28"/>
          <w:szCs w:val="28"/>
        </w:rPr>
        <w:t>SPORTS</w:t>
      </w:r>
    </w:p>
    <w:p w14:paraId="4AA6F525" w14:textId="68A77350" w:rsidR="0008189C" w:rsidRPr="00A93829" w:rsidRDefault="00A93829">
      <w:pPr>
        <w:rPr>
          <w:b/>
          <w:bCs/>
        </w:rPr>
      </w:pPr>
      <w:r w:rsidRPr="00A93829">
        <w:rPr>
          <w:b/>
          <w:bCs/>
        </w:rPr>
        <w:t>Football results for the weekend: 29th / 30th of August</w:t>
      </w:r>
    </w:p>
    <w:p w14:paraId="7091DD84" w14:textId="77777777" w:rsidR="0008189C" w:rsidRPr="0008189C" w:rsidRDefault="0008189C" w:rsidP="0008189C">
      <w:r w:rsidRPr="0008189C">
        <w:t>That’s a wrap on the season! Here’s how everyone got on in their final fixtures.</w:t>
      </w:r>
    </w:p>
    <w:p w14:paraId="26EBFB94" w14:textId="77777777" w:rsidR="0008189C" w:rsidRPr="0008189C" w:rsidRDefault="0008189C" w:rsidP="0008189C">
      <w:r w:rsidRPr="0008189C">
        <w:lastRenderedPageBreak/>
        <w:t>SENIOR MEN’S</w:t>
      </w:r>
    </w:p>
    <w:p w14:paraId="461F2286" w14:textId="77777777" w:rsidR="0008189C" w:rsidRPr="0008189C" w:rsidRDefault="0008189C" w:rsidP="0008189C">
      <w:r w:rsidRPr="0008189C">
        <w:t>Men’s 1st rounded off their season with a 2-1 win over Phoenix Reserves, securing 5th in the league. Great way to finish.</w:t>
      </w:r>
    </w:p>
    <w:p w14:paraId="337C4CA4" w14:textId="77777777" w:rsidR="0008189C" w:rsidRPr="0008189C" w:rsidRDefault="0008189C" w:rsidP="0008189C">
      <w:r w:rsidRPr="0008189C">
        <w:t>Reserves had a tough final outing, going down 5-0 to a clinical Phoenix U18 side.</w:t>
      </w:r>
    </w:p>
    <w:p w14:paraId="429500E0" w14:textId="77777777" w:rsidR="0008189C" w:rsidRPr="0008189C" w:rsidRDefault="0008189C" w:rsidP="0008189C">
      <w:proofErr w:type="gramStart"/>
      <w:r w:rsidRPr="0008189C">
        <w:t>RJ’s</w:t>
      </w:r>
      <w:proofErr w:type="gramEnd"/>
      <w:r w:rsidRPr="0008189C">
        <w:t xml:space="preserve"> ended their season on a 5-5 draw against Stop Out. What a way to finish up.</w:t>
      </w:r>
    </w:p>
    <w:p w14:paraId="694F6E49" w14:textId="77777777" w:rsidR="0008189C" w:rsidRPr="0008189C" w:rsidRDefault="0008189C" w:rsidP="0008189C">
      <w:r w:rsidRPr="0008189C">
        <w:t xml:space="preserve">The Saints were the last Masters team to play for the year, ending on a 2-2 draw against </w:t>
      </w:r>
      <w:proofErr w:type="spellStart"/>
      <w:r w:rsidRPr="0008189C">
        <w:t>Seatoun</w:t>
      </w:r>
      <w:proofErr w:type="spellEnd"/>
      <w:r w:rsidRPr="0008189C">
        <w:t>.</w:t>
      </w:r>
    </w:p>
    <w:p w14:paraId="2746C95A" w14:textId="77777777" w:rsidR="0008189C" w:rsidRPr="0008189C" w:rsidRDefault="0008189C" w:rsidP="0008189C">
      <w:r w:rsidRPr="0008189C">
        <w:t>WOMEN’S</w:t>
      </w:r>
    </w:p>
    <w:p w14:paraId="61A74B93" w14:textId="77777777" w:rsidR="0008189C" w:rsidRPr="0008189C" w:rsidRDefault="0008189C" w:rsidP="0008189C">
      <w:r w:rsidRPr="0008189C">
        <w:t>1st fought the elements in a blustery Friday night game against Karori, going down 4-0.</w:t>
      </w:r>
    </w:p>
    <w:p w14:paraId="6A0B23FC" w14:textId="77777777" w:rsidR="0008189C" w:rsidRPr="0008189C" w:rsidRDefault="0008189C" w:rsidP="0008189C">
      <w:r w:rsidRPr="0008189C">
        <w:t>Reserves battled Eastbourne in much better conditions on a sunny Sunday afternoon, falling 2-0.</w:t>
      </w:r>
    </w:p>
    <w:p w14:paraId="487075BB" w14:textId="77777777" w:rsidR="0008189C" w:rsidRPr="0008189C" w:rsidRDefault="0008189C" w:rsidP="0008189C">
      <w:r w:rsidRPr="0008189C">
        <w:t>YOUTH DEVELOPMENT</w:t>
      </w:r>
    </w:p>
    <w:p w14:paraId="1D615217" w14:textId="77777777" w:rsidR="0008189C" w:rsidRPr="0008189C" w:rsidRDefault="0008189C" w:rsidP="0008189C">
      <w:r w:rsidRPr="0008189C">
        <w:t>U14 TDP and U15 TDP were the last teams to play for the season. U14 went down 2-1 to Western Suburbs, and U15 lost 3-0 to Petone.</w:t>
      </w:r>
    </w:p>
    <w:p w14:paraId="3996F6F3" w14:textId="77777777" w:rsidR="0008189C" w:rsidRPr="0008189C" w:rsidRDefault="0008189C" w:rsidP="0008189C">
      <w:r w:rsidRPr="0008189C">
        <w:t>That’s the season done and dusted. Huge thanks to every player, coach, manager, and volunteer who made it happen, you’re what makes this club what it is.</w:t>
      </w:r>
    </w:p>
    <w:p w14:paraId="6F8CA3C3" w14:textId="77777777" w:rsidR="0008189C" w:rsidRDefault="0008189C" w:rsidP="0008189C">
      <w:r w:rsidRPr="0008189C">
        <w:t>Wishing all our players heading to NZSS tournaments this week the best of luck! Go well.</w:t>
      </w:r>
    </w:p>
    <w:p w14:paraId="0A4768B3" w14:textId="77777777" w:rsidR="0008189C" w:rsidRPr="0008189C" w:rsidRDefault="0008189C" w:rsidP="0008189C">
      <w:r w:rsidRPr="0008189C">
        <w:rPr>
          <w:b/>
          <w:bCs/>
          <w:i/>
          <w:iCs/>
        </w:rPr>
        <w:t>Source: Upper Hutt City Football</w:t>
      </w:r>
    </w:p>
    <w:p w14:paraId="70886308" w14:textId="77777777" w:rsidR="0008189C" w:rsidRPr="0008189C" w:rsidRDefault="0008189C" w:rsidP="0008189C">
      <w:r w:rsidRPr="0008189C">
        <w:rPr>
          <w:b/>
          <w:bCs/>
          <w:i/>
          <w:iCs/>
        </w:rPr>
        <w:t>31/08/26</w:t>
      </w:r>
    </w:p>
    <w:p w14:paraId="7F1C104F" w14:textId="77777777" w:rsidR="0008189C" w:rsidRPr="0008189C" w:rsidRDefault="0008189C" w:rsidP="0008189C"/>
    <w:p w14:paraId="58CC9208" w14:textId="77777777" w:rsidR="0008189C" w:rsidRPr="0008189C" w:rsidRDefault="0008189C">
      <w:pPr>
        <w:rPr>
          <w:b/>
          <w:bCs/>
        </w:rPr>
      </w:pPr>
    </w:p>
    <w:sectPr w:rsidR="0008189C" w:rsidRPr="000818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E262A"/>
    <w:multiLevelType w:val="multilevel"/>
    <w:tmpl w:val="9C9A4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511F36"/>
    <w:multiLevelType w:val="multilevel"/>
    <w:tmpl w:val="07886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C662D0"/>
    <w:multiLevelType w:val="multilevel"/>
    <w:tmpl w:val="08307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23326864">
    <w:abstractNumId w:val="1"/>
  </w:num>
  <w:num w:numId="2" w16cid:durableId="977106639">
    <w:abstractNumId w:val="0"/>
  </w:num>
  <w:num w:numId="3" w16cid:durableId="20159554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89C"/>
    <w:rsid w:val="0008189C"/>
    <w:rsid w:val="000E750B"/>
    <w:rsid w:val="00A93829"/>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E42CC"/>
  <w15:chartTrackingRefBased/>
  <w15:docId w15:val="{BBE5E500-7DC8-4362-8E4A-8C2F05EF1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189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8189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8189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8189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8189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818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18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18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18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189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8189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8189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8189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8189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818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18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18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189C"/>
    <w:rPr>
      <w:rFonts w:eastAsiaTheme="majorEastAsia" w:cstheme="majorBidi"/>
      <w:color w:val="272727" w:themeColor="text1" w:themeTint="D8"/>
    </w:rPr>
  </w:style>
  <w:style w:type="paragraph" w:styleId="Title">
    <w:name w:val="Title"/>
    <w:basedOn w:val="Normal"/>
    <w:next w:val="Normal"/>
    <w:link w:val="TitleChar"/>
    <w:uiPriority w:val="10"/>
    <w:qFormat/>
    <w:rsid w:val="000818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18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18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18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189C"/>
    <w:pPr>
      <w:spacing w:before="160"/>
      <w:jc w:val="center"/>
    </w:pPr>
    <w:rPr>
      <w:i/>
      <w:iCs/>
      <w:color w:val="404040" w:themeColor="text1" w:themeTint="BF"/>
    </w:rPr>
  </w:style>
  <w:style w:type="character" w:customStyle="1" w:styleId="QuoteChar">
    <w:name w:val="Quote Char"/>
    <w:basedOn w:val="DefaultParagraphFont"/>
    <w:link w:val="Quote"/>
    <w:uiPriority w:val="29"/>
    <w:rsid w:val="0008189C"/>
    <w:rPr>
      <w:i/>
      <w:iCs/>
      <w:color w:val="404040" w:themeColor="text1" w:themeTint="BF"/>
    </w:rPr>
  </w:style>
  <w:style w:type="paragraph" w:styleId="ListParagraph">
    <w:name w:val="List Paragraph"/>
    <w:basedOn w:val="Normal"/>
    <w:uiPriority w:val="34"/>
    <w:qFormat/>
    <w:rsid w:val="0008189C"/>
    <w:pPr>
      <w:ind w:left="720"/>
      <w:contextualSpacing/>
    </w:pPr>
  </w:style>
  <w:style w:type="character" w:styleId="IntenseEmphasis">
    <w:name w:val="Intense Emphasis"/>
    <w:basedOn w:val="DefaultParagraphFont"/>
    <w:uiPriority w:val="21"/>
    <w:qFormat/>
    <w:rsid w:val="0008189C"/>
    <w:rPr>
      <w:i/>
      <w:iCs/>
      <w:color w:val="2F5496" w:themeColor="accent1" w:themeShade="BF"/>
    </w:rPr>
  </w:style>
  <w:style w:type="paragraph" w:styleId="IntenseQuote">
    <w:name w:val="Intense Quote"/>
    <w:basedOn w:val="Normal"/>
    <w:next w:val="Normal"/>
    <w:link w:val="IntenseQuoteChar"/>
    <w:uiPriority w:val="30"/>
    <w:qFormat/>
    <w:rsid w:val="0008189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8189C"/>
    <w:rPr>
      <w:i/>
      <w:iCs/>
      <w:color w:val="2F5496" w:themeColor="accent1" w:themeShade="BF"/>
    </w:rPr>
  </w:style>
  <w:style w:type="character" w:styleId="IntenseReference">
    <w:name w:val="Intense Reference"/>
    <w:basedOn w:val="DefaultParagraphFont"/>
    <w:uiPriority w:val="32"/>
    <w:qFormat/>
    <w:rsid w:val="0008189C"/>
    <w:rPr>
      <w:b/>
      <w:bCs/>
      <w:smallCaps/>
      <w:color w:val="2F5496" w:themeColor="accent1" w:themeShade="BF"/>
      <w:spacing w:val="5"/>
    </w:rPr>
  </w:style>
  <w:style w:type="character" w:styleId="Hyperlink">
    <w:name w:val="Hyperlink"/>
    <w:basedOn w:val="DefaultParagraphFont"/>
    <w:uiPriority w:val="99"/>
    <w:unhideWhenUsed/>
    <w:rsid w:val="0008189C"/>
    <w:rPr>
      <w:color w:val="0563C1" w:themeColor="hyperlink"/>
      <w:u w:val="single"/>
    </w:rPr>
  </w:style>
  <w:style w:type="character" w:styleId="UnresolvedMention">
    <w:name w:val="Unresolved Mention"/>
    <w:basedOn w:val="DefaultParagraphFont"/>
    <w:uiPriority w:val="99"/>
    <w:semiHidden/>
    <w:unhideWhenUsed/>
    <w:rsid w:val="000818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pperhuttlibrary.co.nz/files/assets/libraries/v/1/poetry-competition/poetry-competition-2026-anthology-booklet-children.pdf" TargetMode="External"/><Relationship Id="rId13" Type="http://schemas.openxmlformats.org/officeDocument/2006/relationships/hyperlink" Target="https://www.youtube.com/watch?v=kwWkeOs5TGM" TargetMode="External"/><Relationship Id="rId18" Type="http://schemas.openxmlformats.org/officeDocument/2006/relationships/hyperlink" Target="https://uhconnection.co.nz/wp-content/uploads/2026/08/opportunity-response-grey-power-election-policy-2026.pdf" TargetMode="External"/><Relationship Id="rId3" Type="http://schemas.openxmlformats.org/officeDocument/2006/relationships/settings" Target="settings.xml"/><Relationship Id="rId7" Type="http://schemas.openxmlformats.org/officeDocument/2006/relationships/hyperlink" Target="https://www.upperhuttlibrary.co.nz/files/assets/libraries/v/1/poetry-competition/poetry-competition-2026-anthology-booklet-children.pdf" TargetMode="External"/><Relationship Id="rId12" Type="http://schemas.openxmlformats.org/officeDocument/2006/relationships/hyperlink" Target="https://www.nzta.govt.nz/travelling-on-our-roads/safety-cameras/about-safety-cameras/fixed-safety-camera-locations/new-average-speed-safety-camera-sites" TargetMode="External"/><Relationship Id="rId17" Type="http://schemas.openxmlformats.org/officeDocument/2006/relationships/hyperlink" Target="https://uhconnection.co.nz/wp-content/uploads/2026/08/nz-first-response-grey-power-election-policy-2026.pdf" TargetMode="External"/><Relationship Id="rId2" Type="http://schemas.openxmlformats.org/officeDocument/2006/relationships/styles" Target="styles.xml"/><Relationship Id="rId16" Type="http://schemas.openxmlformats.org/officeDocument/2006/relationships/hyperlink" Target="https://uhconnection.co.nz/wp-content/uploads/2026/08/green-response-grey-power-election-policy-2026.pdf"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thepost.co.nz/politics/361070055/binding-performance-requirements-tiaki-wai-scrutinise-its-spending" TargetMode="External"/><Relationship Id="rId11" Type="http://schemas.openxmlformats.org/officeDocument/2006/relationships/hyperlink" Target="https://www.nzta.govt.nz/travelling-on-our-roads/safety-cameras/about-safety-cameras/safety-camera-types/average-speed-safety-cameras" TargetMode="External"/><Relationship Id="rId5" Type="http://schemas.openxmlformats.org/officeDocument/2006/relationships/hyperlink" Target="http://www.facebook.com/deathmattersalliance" TargetMode="External"/><Relationship Id="rId15" Type="http://schemas.openxmlformats.org/officeDocument/2006/relationships/hyperlink" Target="https://uhconnection.co.nz/wp-content/uploads/2026/08/labour-response-grey-power-election-policy-2026.pdf" TargetMode="External"/><Relationship Id="rId10" Type="http://schemas.openxmlformats.org/officeDocument/2006/relationships/hyperlink" Target="https://www.upperhuttlibrary.co.nz/events/upper-hutt-write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upperhuttlibrary.co.nz/events/poetry-discussion-group" TargetMode="External"/><Relationship Id="rId14" Type="http://schemas.openxmlformats.org/officeDocument/2006/relationships/hyperlink" Target="https://uhconnection.co.nz/wp-content/uploads/2026/08/national-response-grey-power-election-policy-202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14</Pages>
  <Words>4350</Words>
  <Characters>24796</Characters>
  <Application>Microsoft Office Word</Application>
  <DocSecurity>0</DocSecurity>
  <Lines>206</Lines>
  <Paragraphs>58</Paragraphs>
  <ScaleCrop>false</ScaleCrop>
  <Company/>
  <LinksUpToDate>false</LinksUpToDate>
  <CharactersWithSpaces>29088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Knowles</dc:creator>
  <cp:keywords/>
  <dc:description/>
  <cp:lastModifiedBy>Ben Knowles</cp:lastModifiedBy>
  <cp:revision>2</cp:revision>
  <dcterms:created xsi:type="dcterms:W3CDTF">2026-09-07T05:53:00Z</dcterms:created>
  <dcterms:modified xsi:type="dcterms:W3CDTF">2026-09-07T06:33:00Z</dcterms:modified>
</cp:coreProperties>
</file>